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F3018" w14:textId="4DCCEF26" w:rsidR="00310B80" w:rsidRPr="00310B80" w:rsidRDefault="00310B80" w:rsidP="00310B80">
      <w:pPr>
        <w:pStyle w:val="a8"/>
        <w:numPr>
          <w:ilvl w:val="0"/>
          <w:numId w:val="1"/>
        </w:numPr>
        <w:ind w:leftChars="0"/>
        <w:rPr>
          <w:rFonts w:ascii="Times New Roman" w:eastAsia="MS UI Gothic" w:hAnsi="Times New Roman" w:hint="eastAsia"/>
          <w:b/>
          <w:color w:val="000000"/>
          <w:szCs w:val="24"/>
          <w:lang w:eastAsia="ja-JP"/>
        </w:rPr>
      </w:pPr>
      <w:bookmarkStart w:id="0" w:name="_Hlk9688867"/>
      <w:r>
        <w:rPr>
          <w:rFonts w:ascii="Times New Roman" w:eastAsia="MS UI Gothic" w:hAnsi="Times New Roman" w:hint="eastAsia"/>
          <w:b/>
          <w:color w:val="000000"/>
          <w:szCs w:val="24"/>
          <w:lang w:eastAsia="ja-JP"/>
        </w:rPr>
        <w:t>T</w:t>
      </w:r>
      <w:r>
        <w:rPr>
          <w:rFonts w:ascii="Times New Roman" w:eastAsia="MS UI Gothic" w:hAnsi="Times New Roman"/>
          <w:b/>
          <w:color w:val="000000"/>
          <w:szCs w:val="24"/>
          <w:lang w:eastAsia="ja-JP"/>
        </w:rPr>
        <w:t>itle page</w:t>
      </w:r>
    </w:p>
    <w:p w14:paraId="118106A3" w14:textId="40DEE620" w:rsidR="00310B80" w:rsidRPr="00310B80" w:rsidRDefault="00310B80" w:rsidP="00310B80">
      <w:pPr>
        <w:rPr>
          <w:rFonts w:ascii="Times New Roman" w:eastAsia="MS UI Gothic" w:hAnsi="Times New Roman"/>
          <w:b/>
          <w:color w:val="000000"/>
          <w:szCs w:val="24"/>
        </w:rPr>
      </w:pPr>
      <w:r w:rsidRPr="00310B80">
        <w:rPr>
          <w:rFonts w:ascii="Times New Roman" w:eastAsia="MS UI Gothic" w:hAnsi="Times New Roman"/>
          <w:b/>
          <w:color w:val="000000"/>
          <w:szCs w:val="24"/>
        </w:rPr>
        <w:t>(Title)</w:t>
      </w:r>
    </w:p>
    <w:p w14:paraId="1DE85104" w14:textId="77777777" w:rsidR="00310B80" w:rsidRPr="00310B80" w:rsidRDefault="00310B80" w:rsidP="00310B80">
      <w:pPr>
        <w:rPr>
          <w:rFonts w:ascii="Times New Roman" w:eastAsia="MS UI Gothic" w:hAnsi="Times New Roman"/>
          <w:b/>
          <w:color w:val="000000"/>
          <w:szCs w:val="24"/>
        </w:rPr>
      </w:pPr>
      <w:r w:rsidRPr="00310B80">
        <w:rPr>
          <w:rFonts w:ascii="Times New Roman" w:eastAsia="MS UI Gothic" w:hAnsi="Times New Roman"/>
          <w:b/>
          <w:color w:val="000000"/>
          <w:szCs w:val="24"/>
        </w:rPr>
        <w:t>Clinical and Genetic Characteristics of East Asian Patient</w:t>
      </w:r>
      <w:r w:rsidRPr="00310B80">
        <w:rPr>
          <w:rFonts w:ascii="Times New Roman" w:eastAsia="MS UI Gothic" w:hAnsi="Times New Roman"/>
          <w:b/>
          <w:color w:val="000000"/>
          <w:szCs w:val="24"/>
          <w:lang w:eastAsia="ja-JP"/>
        </w:rPr>
        <w:t xml:space="preserve">s </w:t>
      </w:r>
      <w:r w:rsidRPr="00310B80">
        <w:rPr>
          <w:rFonts w:ascii="Times New Roman" w:eastAsia="MS UI Gothic" w:hAnsi="Times New Roman"/>
          <w:b/>
          <w:color w:val="000000"/>
          <w:szCs w:val="24"/>
        </w:rPr>
        <w:t>with Occult Macular Dystrophy (Miyake’s disease); EAOMD Report No.1</w:t>
      </w:r>
    </w:p>
    <w:p w14:paraId="7478C9F6" w14:textId="77777777" w:rsidR="00310B80" w:rsidRPr="00310B80" w:rsidRDefault="00310B80" w:rsidP="00310B80">
      <w:pPr>
        <w:rPr>
          <w:rFonts w:ascii="Times New Roman" w:eastAsia="MS UI Gothic" w:hAnsi="Times New Roman"/>
          <w:color w:val="000000"/>
          <w:szCs w:val="24"/>
        </w:rPr>
      </w:pPr>
    </w:p>
    <w:p w14:paraId="58E8D575" w14:textId="048228D3" w:rsidR="00310B80" w:rsidRPr="00310B80" w:rsidRDefault="00310B80" w:rsidP="00310B80">
      <w:pPr>
        <w:rPr>
          <w:rFonts w:ascii="Times New Roman" w:eastAsia="MS UI Gothic" w:hAnsi="Times New Roman"/>
          <w:b/>
          <w:color w:val="000000"/>
          <w:szCs w:val="24"/>
        </w:rPr>
      </w:pPr>
      <w:r w:rsidRPr="00310B80">
        <w:rPr>
          <w:rFonts w:ascii="Times New Roman" w:eastAsia="MS UI Gothic" w:hAnsi="Times New Roman"/>
          <w:b/>
          <w:color w:val="000000"/>
          <w:szCs w:val="24"/>
        </w:rPr>
        <w:t>(Authors</w:t>
      </w:r>
      <w:r>
        <w:rPr>
          <w:rFonts w:ascii="Times New Roman" w:eastAsia="MS UI Gothic" w:hAnsi="Times New Roman"/>
          <w:b/>
          <w:color w:val="000000"/>
          <w:szCs w:val="24"/>
        </w:rPr>
        <w:t xml:space="preserve"> and affiliations</w:t>
      </w:r>
      <w:r w:rsidRPr="00310B80">
        <w:rPr>
          <w:rFonts w:ascii="Times New Roman" w:eastAsia="MS UI Gothic" w:hAnsi="Times New Roman"/>
          <w:b/>
          <w:color w:val="000000"/>
          <w:szCs w:val="24"/>
        </w:rPr>
        <w:t>)</w:t>
      </w:r>
    </w:p>
    <w:p w14:paraId="7751C357" w14:textId="77777777" w:rsidR="00310B80" w:rsidRPr="00310B80" w:rsidRDefault="00310B80" w:rsidP="00310B80">
      <w:pPr>
        <w:snapToGrid w:val="0"/>
        <w:rPr>
          <w:rFonts w:ascii="Times New Roman" w:eastAsia="游明朝" w:hAnsi="Times New Roman"/>
          <w:szCs w:val="24"/>
          <w:lang w:val="en-US" w:eastAsia="ja-JP"/>
        </w:rPr>
      </w:pPr>
      <w:r w:rsidRPr="00310B80">
        <w:rPr>
          <w:rFonts w:ascii="Times New Roman" w:hAnsi="Times New Roman"/>
          <w:szCs w:val="24"/>
          <w:lang w:val="en-US"/>
        </w:rPr>
        <w:t>Kaoru Fujinami</w:t>
      </w:r>
      <w:r w:rsidRPr="00310B80">
        <w:rPr>
          <w:rFonts w:ascii="Times New Roman" w:hAnsi="Times New Roman"/>
          <w:szCs w:val="24"/>
          <w:vertAlign w:val="superscript"/>
          <w:lang w:val="en-US"/>
        </w:rPr>
        <w:t>1-4 *</w:t>
      </w:r>
      <w:r w:rsidRPr="00310B80">
        <w:rPr>
          <w:rFonts w:ascii="Times New Roman" w:eastAsia="游明朝" w:hAnsi="Times New Roman"/>
          <w:szCs w:val="24"/>
          <w:vertAlign w:val="superscript"/>
          <w:lang w:val="en-US" w:eastAsia="ja-JP"/>
        </w:rPr>
        <w:t>†</w:t>
      </w:r>
      <w:r w:rsidRPr="00310B80">
        <w:rPr>
          <w:rFonts w:ascii="Times New Roman" w:hAnsi="Times New Roman"/>
          <w:szCs w:val="24"/>
          <w:lang w:val="en-US"/>
        </w:rPr>
        <w:t xml:space="preserve">, </w:t>
      </w:r>
      <w:proofErr w:type="spellStart"/>
      <w:r w:rsidRPr="00310B80">
        <w:rPr>
          <w:rFonts w:ascii="Times New Roman" w:hAnsi="Times New Roman"/>
          <w:szCs w:val="24"/>
          <w:lang w:val="en-US"/>
        </w:rPr>
        <w:t>Lizhu</w:t>
      </w:r>
      <w:proofErr w:type="spellEnd"/>
      <w:r w:rsidRPr="00310B80">
        <w:rPr>
          <w:rFonts w:ascii="Times New Roman" w:hAnsi="Times New Roman"/>
          <w:szCs w:val="24"/>
          <w:lang w:val="en-US"/>
        </w:rPr>
        <w:t xml:space="preserve"> Yang</w:t>
      </w:r>
      <w:r w:rsidRPr="00310B80">
        <w:rPr>
          <w:rFonts w:ascii="Times New Roman" w:hAnsi="Times New Roman"/>
          <w:szCs w:val="24"/>
          <w:vertAlign w:val="superscript"/>
          <w:lang w:val="en-US"/>
        </w:rPr>
        <w:t>1,2,5*</w:t>
      </w:r>
      <w:r w:rsidRPr="00310B80">
        <w:rPr>
          <w:rFonts w:ascii="Times New Roman" w:hAnsi="Times New Roman"/>
          <w:szCs w:val="24"/>
          <w:lang w:val="en-US"/>
        </w:rPr>
        <w:t xml:space="preserve">, </w:t>
      </w:r>
      <w:proofErr w:type="spellStart"/>
      <w:r w:rsidRPr="00310B80">
        <w:rPr>
          <w:rFonts w:ascii="Times New Roman" w:hAnsi="Times New Roman"/>
          <w:szCs w:val="24"/>
          <w:lang w:val="en-US"/>
        </w:rPr>
        <w:t>Kwangsic</w:t>
      </w:r>
      <w:proofErr w:type="spellEnd"/>
      <w:r w:rsidRPr="00310B80">
        <w:rPr>
          <w:rFonts w:ascii="Times New Roman" w:hAnsi="Times New Roman"/>
          <w:szCs w:val="24"/>
          <w:lang w:val="en-US"/>
        </w:rPr>
        <w:t xml:space="preserve"> Joo</w:t>
      </w:r>
      <w:r w:rsidRPr="00310B80">
        <w:rPr>
          <w:rFonts w:ascii="Times New Roman" w:hAnsi="Times New Roman"/>
          <w:szCs w:val="24"/>
          <w:vertAlign w:val="superscript"/>
          <w:lang w:val="en-US"/>
        </w:rPr>
        <w:t>6*</w:t>
      </w:r>
      <w:r w:rsidRPr="00310B80">
        <w:rPr>
          <w:rFonts w:ascii="Times New Roman" w:hAnsi="Times New Roman"/>
          <w:szCs w:val="24"/>
          <w:lang w:val="en-US"/>
        </w:rPr>
        <w:t>, Kazushige Tsunoda</w:t>
      </w:r>
      <w:r w:rsidRPr="00310B80">
        <w:rPr>
          <w:rFonts w:ascii="Times New Roman" w:hAnsi="Times New Roman"/>
          <w:szCs w:val="24"/>
          <w:vertAlign w:val="superscript"/>
          <w:lang w:val="en-US"/>
        </w:rPr>
        <w:t>1</w:t>
      </w:r>
      <w:r w:rsidRPr="00310B80">
        <w:rPr>
          <w:rFonts w:ascii="Times New Roman" w:hAnsi="Times New Roman"/>
          <w:szCs w:val="24"/>
          <w:lang w:val="en-US"/>
        </w:rPr>
        <w:t xml:space="preserve">, </w:t>
      </w:r>
      <w:proofErr w:type="spellStart"/>
      <w:r w:rsidRPr="00310B80">
        <w:rPr>
          <w:rFonts w:ascii="Times New Roman" w:hAnsi="Times New Roman"/>
          <w:szCs w:val="24"/>
          <w:lang w:val="en-US"/>
        </w:rPr>
        <w:t>Shuhei</w:t>
      </w:r>
      <w:proofErr w:type="spellEnd"/>
      <w:r w:rsidRPr="00310B80">
        <w:rPr>
          <w:rFonts w:ascii="Times New Roman" w:hAnsi="Times New Roman"/>
          <w:szCs w:val="24"/>
          <w:lang w:val="en-US"/>
        </w:rPr>
        <w:t xml:space="preserve"> Kameya</w:t>
      </w:r>
      <w:r w:rsidRPr="00310B80">
        <w:rPr>
          <w:rFonts w:ascii="Times New Roman" w:hAnsi="Times New Roman"/>
          <w:szCs w:val="24"/>
          <w:vertAlign w:val="superscript"/>
          <w:lang w:val="en-US"/>
        </w:rPr>
        <w:t>7</w:t>
      </w:r>
      <w:r w:rsidRPr="00310B80">
        <w:rPr>
          <w:rFonts w:ascii="Times New Roman" w:hAnsi="Times New Roman"/>
          <w:szCs w:val="24"/>
          <w:lang w:val="en-US"/>
        </w:rPr>
        <w:t>, Gen Hanazono</w:t>
      </w:r>
      <w:r w:rsidRPr="00310B80">
        <w:rPr>
          <w:rFonts w:ascii="Times New Roman" w:hAnsi="Times New Roman"/>
          <w:szCs w:val="24"/>
          <w:vertAlign w:val="superscript"/>
          <w:lang w:val="en-US"/>
        </w:rPr>
        <w:t>1</w:t>
      </w:r>
      <w:r w:rsidRPr="00310B80">
        <w:rPr>
          <w:rFonts w:ascii="Times New Roman" w:hAnsi="Times New Roman"/>
          <w:szCs w:val="24"/>
          <w:lang w:val="en-US"/>
        </w:rPr>
        <w:t>, Yu Fujinami-Yokokawa</w:t>
      </w:r>
      <w:r w:rsidRPr="00310B80">
        <w:rPr>
          <w:rFonts w:ascii="Times New Roman" w:hAnsi="Times New Roman"/>
          <w:szCs w:val="24"/>
          <w:vertAlign w:val="superscript"/>
          <w:lang w:val="en-US"/>
        </w:rPr>
        <w:t>1,8</w:t>
      </w:r>
      <w:r w:rsidRPr="00310B80">
        <w:rPr>
          <w:rFonts w:ascii="Times New Roman" w:hAnsi="Times New Roman"/>
          <w:szCs w:val="24"/>
          <w:lang w:val="en-US"/>
        </w:rPr>
        <w:t>, Gavin Arno</w:t>
      </w:r>
      <w:r w:rsidRPr="00310B80">
        <w:rPr>
          <w:rFonts w:ascii="Times New Roman" w:hAnsi="Times New Roman"/>
          <w:szCs w:val="24"/>
          <w:vertAlign w:val="superscript"/>
          <w:lang w:val="en-US"/>
        </w:rPr>
        <w:t>1,3,4</w:t>
      </w:r>
      <w:r w:rsidRPr="00310B80">
        <w:rPr>
          <w:rFonts w:ascii="Times New Roman" w:hAnsi="Times New Roman"/>
          <w:szCs w:val="24"/>
          <w:lang w:val="en-US"/>
        </w:rPr>
        <w:t xml:space="preserve">, </w:t>
      </w:r>
      <w:proofErr w:type="spellStart"/>
      <w:r w:rsidRPr="00310B80">
        <w:rPr>
          <w:rFonts w:ascii="Times New Roman" w:hAnsi="Times New Roman"/>
          <w:szCs w:val="24"/>
          <w:lang w:val="en-US"/>
        </w:rPr>
        <w:t>Mineo</w:t>
      </w:r>
      <w:proofErr w:type="spellEnd"/>
      <w:r w:rsidRPr="00310B80">
        <w:rPr>
          <w:rFonts w:ascii="Times New Roman" w:hAnsi="Times New Roman"/>
          <w:szCs w:val="24"/>
          <w:lang w:val="en-US"/>
        </w:rPr>
        <w:t xml:space="preserve"> Kondo</w:t>
      </w:r>
      <w:r w:rsidRPr="00310B80">
        <w:rPr>
          <w:rFonts w:ascii="Times New Roman" w:hAnsi="Times New Roman"/>
          <w:szCs w:val="24"/>
          <w:vertAlign w:val="superscript"/>
          <w:lang w:val="en-US"/>
        </w:rPr>
        <w:t>9</w:t>
      </w:r>
      <w:r w:rsidRPr="00310B80">
        <w:rPr>
          <w:rFonts w:ascii="Times New Roman" w:hAnsi="Times New Roman"/>
          <w:szCs w:val="24"/>
          <w:lang w:val="en-US"/>
        </w:rPr>
        <w:t xml:space="preserve">, </w:t>
      </w:r>
      <w:proofErr w:type="spellStart"/>
      <w:r w:rsidRPr="00310B80">
        <w:rPr>
          <w:rFonts w:ascii="Times New Roman" w:hAnsi="Times New Roman"/>
          <w:szCs w:val="24"/>
          <w:lang w:val="en-US"/>
        </w:rPr>
        <w:t>Toshihide</w:t>
      </w:r>
      <w:proofErr w:type="spellEnd"/>
      <w:r w:rsidRPr="00310B80">
        <w:rPr>
          <w:rFonts w:ascii="Times New Roman" w:hAnsi="Times New Roman"/>
          <w:szCs w:val="24"/>
          <w:lang w:val="en-US"/>
        </w:rPr>
        <w:t xml:space="preserve"> Kurihara</w:t>
      </w:r>
      <w:r w:rsidRPr="00310B80">
        <w:rPr>
          <w:rFonts w:ascii="Times New Roman" w:hAnsi="Times New Roman"/>
          <w:szCs w:val="24"/>
          <w:vertAlign w:val="superscript"/>
          <w:lang w:val="en-US"/>
        </w:rPr>
        <w:t>2</w:t>
      </w:r>
      <w:r w:rsidRPr="00310B80">
        <w:rPr>
          <w:rFonts w:ascii="Times New Roman" w:hAnsi="Times New Roman"/>
          <w:szCs w:val="24"/>
          <w:lang w:val="en-US"/>
        </w:rPr>
        <w:t>, Kazuo Tsubota</w:t>
      </w:r>
      <w:r w:rsidRPr="00310B80">
        <w:rPr>
          <w:rFonts w:ascii="Times New Roman" w:hAnsi="Times New Roman"/>
          <w:szCs w:val="24"/>
          <w:vertAlign w:val="superscript"/>
          <w:lang w:val="en-US"/>
        </w:rPr>
        <w:t>2</w:t>
      </w:r>
      <w:r w:rsidRPr="00310B80">
        <w:rPr>
          <w:rFonts w:ascii="Times New Roman" w:hAnsi="Times New Roman"/>
          <w:szCs w:val="24"/>
          <w:lang w:val="en-US"/>
        </w:rPr>
        <w:t>, Xuan Zou</w:t>
      </w:r>
      <w:r w:rsidRPr="00310B80">
        <w:rPr>
          <w:rFonts w:ascii="Times New Roman" w:hAnsi="Times New Roman"/>
          <w:szCs w:val="24"/>
          <w:vertAlign w:val="superscript"/>
          <w:lang w:val="en-US"/>
        </w:rPr>
        <w:t>5</w:t>
      </w:r>
      <w:r w:rsidRPr="00310B80">
        <w:rPr>
          <w:rFonts w:ascii="Times New Roman" w:hAnsi="Times New Roman"/>
          <w:szCs w:val="24"/>
          <w:lang w:val="en-US"/>
        </w:rPr>
        <w:t>, Hui Li</w:t>
      </w:r>
      <w:r w:rsidRPr="00310B80">
        <w:rPr>
          <w:rFonts w:ascii="Times New Roman" w:hAnsi="Times New Roman"/>
          <w:szCs w:val="24"/>
          <w:vertAlign w:val="superscript"/>
          <w:lang w:val="en-US"/>
        </w:rPr>
        <w:t>5</w:t>
      </w:r>
      <w:r w:rsidRPr="00310B80">
        <w:rPr>
          <w:rFonts w:ascii="Times New Roman" w:hAnsi="Times New Roman"/>
          <w:szCs w:val="24"/>
          <w:lang w:val="en-US"/>
        </w:rPr>
        <w:t xml:space="preserve">, </w:t>
      </w:r>
      <w:proofErr w:type="spellStart"/>
      <w:r w:rsidRPr="00310B80">
        <w:rPr>
          <w:rFonts w:ascii="Times New Roman" w:hAnsi="Times New Roman"/>
          <w:szCs w:val="24"/>
          <w:lang w:val="en-US"/>
        </w:rPr>
        <w:t>Kyu</w:t>
      </w:r>
      <w:proofErr w:type="spellEnd"/>
      <w:r w:rsidRPr="00310B80">
        <w:rPr>
          <w:rFonts w:ascii="Times New Roman" w:hAnsi="Times New Roman"/>
          <w:szCs w:val="24"/>
          <w:lang w:val="en-US"/>
        </w:rPr>
        <w:t xml:space="preserve"> Hyung Park</w:t>
      </w:r>
      <w:r w:rsidRPr="00310B80">
        <w:rPr>
          <w:rFonts w:ascii="Times New Roman" w:hAnsi="Times New Roman"/>
          <w:szCs w:val="24"/>
          <w:vertAlign w:val="superscript"/>
          <w:lang w:val="en-US"/>
        </w:rPr>
        <w:t>6</w:t>
      </w:r>
      <w:r w:rsidRPr="00310B80">
        <w:rPr>
          <w:rFonts w:ascii="Times New Roman" w:hAnsi="Times New Roman"/>
          <w:szCs w:val="24"/>
          <w:lang w:val="en-US"/>
        </w:rPr>
        <w:t>, Takeshi Iwata</w:t>
      </w:r>
      <w:r w:rsidRPr="00310B80">
        <w:rPr>
          <w:rFonts w:ascii="Times New Roman" w:hAnsi="Times New Roman"/>
          <w:szCs w:val="24"/>
          <w:vertAlign w:val="superscript"/>
          <w:lang w:val="en-US"/>
        </w:rPr>
        <w:t>10</w:t>
      </w:r>
      <w:r w:rsidRPr="00310B80">
        <w:rPr>
          <w:rFonts w:ascii="Times New Roman" w:hAnsi="Times New Roman"/>
          <w:szCs w:val="24"/>
          <w:lang w:val="en-US"/>
        </w:rPr>
        <w:t xml:space="preserve">, </w:t>
      </w:r>
      <w:proofErr w:type="spellStart"/>
      <w:r w:rsidRPr="00310B80">
        <w:rPr>
          <w:rFonts w:ascii="Times New Roman" w:hAnsi="Times New Roman"/>
          <w:szCs w:val="24"/>
          <w:lang w:val="en-US"/>
        </w:rPr>
        <w:t>Yozo</w:t>
      </w:r>
      <w:proofErr w:type="spellEnd"/>
      <w:r w:rsidRPr="00310B80">
        <w:rPr>
          <w:rFonts w:ascii="Times New Roman" w:hAnsi="Times New Roman"/>
          <w:szCs w:val="24"/>
          <w:lang w:val="en-US"/>
        </w:rPr>
        <w:t xml:space="preserve"> Miyake</w:t>
      </w:r>
      <w:r w:rsidRPr="00310B80">
        <w:rPr>
          <w:rFonts w:ascii="Times New Roman" w:hAnsi="Times New Roman"/>
          <w:szCs w:val="24"/>
          <w:vertAlign w:val="superscript"/>
          <w:lang w:val="en-US"/>
        </w:rPr>
        <w:t>1,11</w:t>
      </w:r>
      <w:r w:rsidRPr="00310B80">
        <w:rPr>
          <w:rFonts w:ascii="Times New Roman" w:hAnsi="Times New Roman"/>
          <w:szCs w:val="24"/>
          <w:lang w:val="en-US"/>
        </w:rPr>
        <w:t>, Se Joon Woo</w:t>
      </w:r>
      <w:r w:rsidRPr="00310B80">
        <w:rPr>
          <w:rFonts w:ascii="Times New Roman" w:hAnsi="Times New Roman"/>
          <w:szCs w:val="24"/>
          <w:vertAlign w:val="superscript"/>
          <w:lang w:val="en-US"/>
        </w:rPr>
        <w:t>6†</w:t>
      </w:r>
      <w:r w:rsidRPr="00310B80">
        <w:rPr>
          <w:rFonts w:ascii="Times New Roman" w:hAnsi="Times New Roman"/>
          <w:szCs w:val="24"/>
          <w:lang w:val="en-US"/>
        </w:rPr>
        <w:t xml:space="preserve">, </w:t>
      </w:r>
      <w:proofErr w:type="spellStart"/>
      <w:r w:rsidRPr="00310B80">
        <w:rPr>
          <w:rFonts w:ascii="Times New Roman" w:hAnsi="Times New Roman"/>
          <w:szCs w:val="24"/>
          <w:lang w:val="en-US"/>
        </w:rPr>
        <w:t>Ruifang</w:t>
      </w:r>
      <w:proofErr w:type="spellEnd"/>
      <w:r w:rsidRPr="00310B80">
        <w:rPr>
          <w:rFonts w:ascii="Times New Roman" w:hAnsi="Times New Roman"/>
          <w:szCs w:val="24"/>
          <w:lang w:val="en-US"/>
        </w:rPr>
        <w:t xml:space="preserve"> Sui</w:t>
      </w:r>
      <w:r w:rsidRPr="00310B80">
        <w:rPr>
          <w:rFonts w:ascii="Times New Roman" w:hAnsi="Times New Roman"/>
          <w:szCs w:val="24"/>
          <w:vertAlign w:val="superscript"/>
          <w:lang w:val="en-US"/>
        </w:rPr>
        <w:t>5†</w:t>
      </w:r>
      <w:r w:rsidRPr="00310B80">
        <w:rPr>
          <w:rFonts w:ascii="Times New Roman" w:eastAsia="游明朝" w:hAnsi="Times New Roman"/>
          <w:szCs w:val="24"/>
          <w:lang w:val="en-US" w:eastAsia="ja-JP"/>
        </w:rPr>
        <w:t>, EAIRDs study group.</w:t>
      </w:r>
    </w:p>
    <w:p w14:paraId="16BFD8A5" w14:textId="77777777" w:rsidR="00310B80" w:rsidRPr="00310B80" w:rsidRDefault="00310B80" w:rsidP="00310B80">
      <w:pPr>
        <w:snapToGrid w:val="0"/>
        <w:rPr>
          <w:rFonts w:ascii="Times New Roman" w:hAnsi="Times New Roman"/>
          <w:szCs w:val="24"/>
          <w:lang w:val="en-US"/>
        </w:rPr>
      </w:pPr>
    </w:p>
    <w:p w14:paraId="58E6E51E" w14:textId="77777777" w:rsidR="00310B80" w:rsidRPr="00310B80" w:rsidRDefault="00310B80" w:rsidP="00310B80">
      <w:pPr>
        <w:snapToGrid w:val="0"/>
        <w:rPr>
          <w:rFonts w:ascii="Times New Roman" w:hAnsi="Times New Roman"/>
          <w:szCs w:val="24"/>
          <w:lang w:val="en-US"/>
        </w:rPr>
      </w:pPr>
      <w:r w:rsidRPr="00310B80">
        <w:rPr>
          <w:rFonts w:ascii="Times New Roman" w:hAnsi="Times New Roman"/>
          <w:szCs w:val="24"/>
          <w:lang w:val="en-US"/>
        </w:rPr>
        <w:t>*</w:t>
      </w:r>
      <w:r w:rsidRPr="00310B80">
        <w:rPr>
          <w:rFonts w:ascii="Times New Roman" w:hAnsi="Times New Roman"/>
        </w:rPr>
        <w:t xml:space="preserve"> </w:t>
      </w:r>
      <w:r w:rsidRPr="00310B80">
        <w:rPr>
          <w:rFonts w:ascii="Times New Roman" w:hAnsi="Times New Roman"/>
          <w:szCs w:val="24"/>
          <w:lang w:val="en-US"/>
        </w:rPr>
        <w:t>Joint First Authors</w:t>
      </w:r>
    </w:p>
    <w:p w14:paraId="2CF08C10" w14:textId="77777777" w:rsidR="00310B80" w:rsidRPr="00310B80" w:rsidRDefault="00310B80" w:rsidP="00310B80">
      <w:pPr>
        <w:rPr>
          <w:rFonts w:ascii="Times New Roman" w:hAnsi="Times New Roman"/>
          <w:szCs w:val="24"/>
          <w:lang w:val="en-US"/>
        </w:rPr>
      </w:pPr>
      <w:r w:rsidRPr="00310B80">
        <w:rPr>
          <w:rFonts w:ascii="Times New Roman" w:hAnsi="Times New Roman"/>
          <w:szCs w:val="24"/>
          <w:vertAlign w:val="superscript"/>
          <w:lang w:val="en-US"/>
        </w:rPr>
        <w:t>†</w:t>
      </w:r>
      <w:r w:rsidRPr="00310B80">
        <w:rPr>
          <w:rFonts w:ascii="Times New Roman" w:hAnsi="Times New Roman"/>
          <w:szCs w:val="24"/>
          <w:lang w:val="en-US"/>
        </w:rPr>
        <w:t>Joint Corresponding Authors</w:t>
      </w:r>
    </w:p>
    <w:p w14:paraId="233A0553" w14:textId="77777777" w:rsidR="00310B80" w:rsidRPr="00310B80" w:rsidRDefault="00310B80" w:rsidP="00310B80">
      <w:pPr>
        <w:rPr>
          <w:rFonts w:ascii="Times New Roman" w:hAnsi="Times New Roman"/>
          <w:b/>
          <w:szCs w:val="24"/>
          <w:lang w:val="en-US"/>
        </w:rPr>
      </w:pPr>
    </w:p>
    <w:p w14:paraId="6B804A93" w14:textId="77777777" w:rsidR="00310B80" w:rsidRPr="00310B80" w:rsidRDefault="00310B80" w:rsidP="00310B80">
      <w:pPr>
        <w:rPr>
          <w:rFonts w:ascii="Times New Roman" w:hAnsi="Times New Roman"/>
          <w:szCs w:val="24"/>
          <w:lang w:val="en-US"/>
        </w:rPr>
      </w:pPr>
      <w:r w:rsidRPr="00310B80">
        <w:rPr>
          <w:rFonts w:ascii="Times New Roman" w:hAnsi="Times New Roman"/>
          <w:szCs w:val="24"/>
          <w:vertAlign w:val="superscript"/>
          <w:lang w:val="en-US"/>
        </w:rPr>
        <w:t>1</w:t>
      </w:r>
      <w:r w:rsidRPr="00310B80">
        <w:rPr>
          <w:rFonts w:ascii="Times New Roman" w:hAnsi="Times New Roman"/>
          <w:szCs w:val="24"/>
          <w:lang w:val="en-US"/>
        </w:rPr>
        <w:t>Laboratory of Visual Physiology, Division of Vision Research, National Institute of Sensory Organs, National Hospital Organization, Tokyo Medical Cent</w:t>
      </w:r>
      <w:r w:rsidRPr="00310B80">
        <w:rPr>
          <w:rFonts w:ascii="Times New Roman" w:eastAsia="ＭＳ 明朝" w:hAnsi="Times New Roman"/>
          <w:szCs w:val="24"/>
          <w:lang w:val="en-US" w:eastAsia="ja-JP"/>
        </w:rPr>
        <w:t>er</w:t>
      </w:r>
      <w:r w:rsidRPr="00310B80">
        <w:rPr>
          <w:rFonts w:ascii="Times New Roman" w:hAnsi="Times New Roman"/>
          <w:szCs w:val="24"/>
          <w:lang w:val="en-US"/>
        </w:rPr>
        <w:t>, Tokyo, Japan</w:t>
      </w:r>
    </w:p>
    <w:p w14:paraId="33B9E170" w14:textId="77777777" w:rsidR="00310B80" w:rsidRPr="00310B80" w:rsidRDefault="00310B80" w:rsidP="00310B80">
      <w:pPr>
        <w:rPr>
          <w:rFonts w:ascii="Times New Roman" w:hAnsi="Times New Roman"/>
          <w:szCs w:val="24"/>
          <w:lang w:val="en-US"/>
        </w:rPr>
      </w:pPr>
      <w:r w:rsidRPr="00310B80">
        <w:rPr>
          <w:rFonts w:ascii="Times New Roman" w:hAnsi="Times New Roman"/>
          <w:szCs w:val="24"/>
          <w:vertAlign w:val="superscript"/>
          <w:lang w:val="en-US"/>
        </w:rPr>
        <w:t>2</w:t>
      </w:r>
      <w:r w:rsidRPr="00310B80">
        <w:rPr>
          <w:rFonts w:ascii="Times New Roman" w:hAnsi="Times New Roman"/>
          <w:szCs w:val="24"/>
          <w:lang w:val="en-US"/>
        </w:rPr>
        <w:t>Department of Ophthalmology, Keio University School of Medicine, Tokyo, Japan</w:t>
      </w:r>
    </w:p>
    <w:p w14:paraId="7D0A5F39" w14:textId="77777777" w:rsidR="00310B80" w:rsidRPr="00310B80" w:rsidRDefault="00310B80" w:rsidP="00310B80">
      <w:pPr>
        <w:rPr>
          <w:rFonts w:ascii="Times New Roman" w:hAnsi="Times New Roman"/>
          <w:szCs w:val="24"/>
          <w:lang w:val="en-US"/>
        </w:rPr>
      </w:pPr>
      <w:r w:rsidRPr="00310B80">
        <w:rPr>
          <w:rFonts w:ascii="Times New Roman" w:hAnsi="Times New Roman"/>
          <w:szCs w:val="24"/>
          <w:vertAlign w:val="superscript"/>
          <w:lang w:val="en-US"/>
        </w:rPr>
        <w:t>3</w:t>
      </w:r>
      <w:r w:rsidRPr="00310B80">
        <w:rPr>
          <w:rFonts w:ascii="Times New Roman" w:hAnsi="Times New Roman"/>
          <w:szCs w:val="24"/>
          <w:lang w:val="en-US"/>
        </w:rPr>
        <w:t>UCL Institute of Ophthalmology, London, UK</w:t>
      </w:r>
    </w:p>
    <w:p w14:paraId="11F4103C" w14:textId="77777777" w:rsidR="00310B80" w:rsidRPr="00310B80" w:rsidRDefault="00310B80" w:rsidP="00310B80">
      <w:pPr>
        <w:rPr>
          <w:rFonts w:ascii="Times New Roman" w:eastAsia="游明朝" w:hAnsi="Times New Roman"/>
          <w:szCs w:val="24"/>
          <w:lang w:val="en-US" w:eastAsia="ja-JP"/>
        </w:rPr>
      </w:pPr>
      <w:r w:rsidRPr="00310B80">
        <w:rPr>
          <w:rFonts w:ascii="Times New Roman" w:eastAsia="游明朝" w:hAnsi="Times New Roman"/>
          <w:szCs w:val="24"/>
          <w:vertAlign w:val="superscript"/>
          <w:lang w:val="en-US" w:eastAsia="ja-JP"/>
        </w:rPr>
        <w:t>4</w:t>
      </w:r>
      <w:r w:rsidRPr="00310B80">
        <w:rPr>
          <w:rFonts w:ascii="Times New Roman" w:eastAsia="游明朝" w:hAnsi="Times New Roman"/>
          <w:szCs w:val="24"/>
          <w:lang w:val="en-US" w:eastAsia="ja-JP"/>
        </w:rPr>
        <w:t>Moorfields Eye Hospital, London, UK</w:t>
      </w:r>
    </w:p>
    <w:p w14:paraId="5B1F9175" w14:textId="77777777" w:rsidR="00310B80" w:rsidRPr="00310B80" w:rsidRDefault="00310B80" w:rsidP="00310B80">
      <w:pPr>
        <w:rPr>
          <w:rFonts w:ascii="Times New Roman" w:hAnsi="Times New Roman"/>
          <w:szCs w:val="24"/>
          <w:lang w:val="en-US"/>
        </w:rPr>
      </w:pPr>
      <w:r w:rsidRPr="00310B80">
        <w:rPr>
          <w:rFonts w:ascii="Times New Roman" w:hAnsi="Times New Roman"/>
          <w:szCs w:val="24"/>
          <w:vertAlign w:val="superscript"/>
          <w:lang w:val="en-US"/>
        </w:rPr>
        <w:t>5</w:t>
      </w:r>
      <w:r w:rsidRPr="00310B80">
        <w:rPr>
          <w:rFonts w:ascii="Times New Roman" w:hAnsi="Times New Roman"/>
          <w:szCs w:val="24"/>
          <w:lang w:val="en-US"/>
        </w:rPr>
        <w:t>Department of Ophthalmology, Peking Union Medical College Hospital, Peking Union Medical College, Chinese Academy of Medical Sciences, Beijing, China.</w:t>
      </w:r>
    </w:p>
    <w:p w14:paraId="651C102A" w14:textId="77777777" w:rsidR="00310B80" w:rsidRPr="00310B80" w:rsidRDefault="00310B80" w:rsidP="00310B80">
      <w:pPr>
        <w:rPr>
          <w:rFonts w:ascii="Times New Roman" w:hAnsi="Times New Roman"/>
          <w:szCs w:val="24"/>
          <w:lang w:val="en-US"/>
        </w:rPr>
      </w:pPr>
      <w:r w:rsidRPr="00310B80">
        <w:rPr>
          <w:rFonts w:ascii="Times New Roman" w:hAnsi="Times New Roman"/>
          <w:szCs w:val="24"/>
          <w:vertAlign w:val="superscript"/>
          <w:lang w:val="en-US"/>
        </w:rPr>
        <w:t>6</w:t>
      </w:r>
      <w:r w:rsidRPr="00310B80">
        <w:rPr>
          <w:rFonts w:ascii="Times New Roman" w:hAnsi="Times New Roman"/>
          <w:szCs w:val="24"/>
          <w:lang w:val="en-US"/>
        </w:rPr>
        <w:t xml:space="preserve">Department of Ophthalmology, Seoul National University </w:t>
      </w:r>
      <w:proofErr w:type="spellStart"/>
      <w:r w:rsidRPr="00310B80">
        <w:rPr>
          <w:rFonts w:ascii="Times New Roman" w:hAnsi="Times New Roman"/>
          <w:szCs w:val="24"/>
          <w:lang w:val="en-US"/>
        </w:rPr>
        <w:t>Bundang</w:t>
      </w:r>
      <w:proofErr w:type="spellEnd"/>
      <w:r w:rsidRPr="00310B80">
        <w:rPr>
          <w:rFonts w:ascii="Times New Roman" w:hAnsi="Times New Roman"/>
          <w:szCs w:val="24"/>
          <w:lang w:val="en-US"/>
        </w:rPr>
        <w:t xml:space="preserve"> Hospital, </w:t>
      </w:r>
      <w:proofErr w:type="spellStart"/>
      <w:r w:rsidRPr="00310B80">
        <w:rPr>
          <w:rFonts w:ascii="Times New Roman" w:hAnsi="Times New Roman"/>
          <w:szCs w:val="24"/>
          <w:lang w:val="en-US"/>
        </w:rPr>
        <w:t>Seongnam</w:t>
      </w:r>
      <w:proofErr w:type="spellEnd"/>
      <w:r w:rsidRPr="00310B80">
        <w:rPr>
          <w:rFonts w:ascii="Times New Roman" w:hAnsi="Times New Roman"/>
          <w:szCs w:val="24"/>
          <w:lang w:val="en-US"/>
        </w:rPr>
        <w:t>, Korea.</w:t>
      </w:r>
    </w:p>
    <w:p w14:paraId="00A51339" w14:textId="77777777" w:rsidR="00310B80" w:rsidRPr="00310B80" w:rsidRDefault="00310B80" w:rsidP="00310B80">
      <w:pPr>
        <w:rPr>
          <w:rFonts w:ascii="Times New Roman" w:hAnsi="Times New Roman"/>
          <w:szCs w:val="24"/>
          <w:lang w:val="en-US"/>
        </w:rPr>
      </w:pPr>
      <w:r w:rsidRPr="00310B80">
        <w:rPr>
          <w:rFonts w:ascii="Times New Roman" w:eastAsia="游明朝" w:hAnsi="Times New Roman"/>
          <w:szCs w:val="24"/>
          <w:vertAlign w:val="superscript"/>
          <w:lang w:val="en-US" w:eastAsia="ja-JP"/>
        </w:rPr>
        <w:t>7</w:t>
      </w:r>
      <w:r w:rsidRPr="00310B80">
        <w:rPr>
          <w:rFonts w:ascii="Times New Roman" w:hAnsi="Times New Roman"/>
          <w:szCs w:val="24"/>
          <w:lang w:val="en-US"/>
        </w:rPr>
        <w:t xml:space="preserve">Department of Ophthalmology, Nippon Medical School Chiba </w:t>
      </w:r>
      <w:proofErr w:type="spellStart"/>
      <w:r w:rsidRPr="00310B80">
        <w:rPr>
          <w:rFonts w:ascii="Times New Roman" w:hAnsi="Times New Roman"/>
          <w:szCs w:val="24"/>
          <w:lang w:val="en-US"/>
        </w:rPr>
        <w:t>Hokusoh</w:t>
      </w:r>
      <w:proofErr w:type="spellEnd"/>
      <w:r w:rsidRPr="00310B80">
        <w:rPr>
          <w:rFonts w:ascii="Times New Roman" w:hAnsi="Times New Roman"/>
          <w:szCs w:val="24"/>
          <w:lang w:val="en-US"/>
        </w:rPr>
        <w:t xml:space="preserve"> Hospital, </w:t>
      </w:r>
      <w:proofErr w:type="spellStart"/>
      <w:r w:rsidRPr="00310B80">
        <w:rPr>
          <w:rFonts w:ascii="Times New Roman" w:hAnsi="Times New Roman"/>
          <w:szCs w:val="24"/>
          <w:lang w:val="en-US"/>
        </w:rPr>
        <w:t>Inzai</w:t>
      </w:r>
      <w:proofErr w:type="spellEnd"/>
      <w:r w:rsidRPr="00310B80">
        <w:rPr>
          <w:rFonts w:ascii="Times New Roman" w:hAnsi="Times New Roman"/>
          <w:szCs w:val="24"/>
          <w:lang w:val="en-US"/>
        </w:rPr>
        <w:t>, Chiba, Japan.</w:t>
      </w:r>
    </w:p>
    <w:p w14:paraId="57DF1DC4" w14:textId="77777777" w:rsidR="00310B80" w:rsidRPr="00310B80" w:rsidRDefault="00310B80" w:rsidP="00310B80">
      <w:pPr>
        <w:rPr>
          <w:rFonts w:ascii="Times New Roman" w:eastAsia="游明朝" w:hAnsi="Times New Roman"/>
          <w:szCs w:val="24"/>
          <w:lang w:val="en-US" w:eastAsia="ja-JP"/>
        </w:rPr>
      </w:pPr>
      <w:r w:rsidRPr="00310B80">
        <w:rPr>
          <w:rFonts w:ascii="Times New Roman" w:eastAsia="游明朝" w:hAnsi="Times New Roman"/>
          <w:szCs w:val="24"/>
          <w:vertAlign w:val="superscript"/>
          <w:lang w:val="en-US" w:eastAsia="ja-JP"/>
        </w:rPr>
        <w:t>8</w:t>
      </w:r>
      <w:r w:rsidRPr="00310B80">
        <w:rPr>
          <w:rFonts w:ascii="Times New Roman" w:eastAsia="游明朝" w:hAnsi="Times New Roman"/>
          <w:szCs w:val="24"/>
          <w:lang w:val="en-US" w:eastAsia="ja-JP"/>
        </w:rPr>
        <w:t>Graduate School of Health Management, Keio University, Tokyo, Japan.</w:t>
      </w:r>
    </w:p>
    <w:p w14:paraId="2585BA8D" w14:textId="77777777" w:rsidR="00310B80" w:rsidRPr="00310B80" w:rsidRDefault="00310B80" w:rsidP="00310B80">
      <w:pPr>
        <w:rPr>
          <w:rFonts w:ascii="Times New Roman" w:eastAsia="游明朝" w:hAnsi="Times New Roman"/>
          <w:szCs w:val="24"/>
          <w:vertAlign w:val="superscript"/>
          <w:lang w:val="en-US" w:eastAsia="ja-JP"/>
        </w:rPr>
      </w:pPr>
      <w:r w:rsidRPr="00310B80">
        <w:rPr>
          <w:rFonts w:ascii="Times New Roman" w:eastAsia="游明朝" w:hAnsi="Times New Roman"/>
          <w:szCs w:val="24"/>
          <w:vertAlign w:val="superscript"/>
          <w:lang w:val="en-US" w:eastAsia="ja-JP"/>
        </w:rPr>
        <w:t>9</w:t>
      </w:r>
      <w:r w:rsidRPr="00310B80">
        <w:rPr>
          <w:rFonts w:ascii="Times New Roman" w:eastAsia="游明朝" w:hAnsi="Times New Roman"/>
          <w:szCs w:val="24"/>
          <w:lang w:val="en-US" w:eastAsia="ja-JP"/>
        </w:rPr>
        <w:t>Department of Ophthalmology, Graduate School of Medicine, Mie University, Mie, Japan.</w:t>
      </w:r>
    </w:p>
    <w:p w14:paraId="16528A11" w14:textId="77777777" w:rsidR="00310B80" w:rsidRPr="00310B80" w:rsidRDefault="00310B80" w:rsidP="00310B80">
      <w:pPr>
        <w:rPr>
          <w:rFonts w:ascii="Times New Roman" w:eastAsia="游明朝" w:hAnsi="Times New Roman"/>
          <w:szCs w:val="24"/>
          <w:lang w:val="en-US" w:eastAsia="ja-JP"/>
        </w:rPr>
      </w:pPr>
      <w:r w:rsidRPr="00310B80">
        <w:rPr>
          <w:rFonts w:ascii="Times New Roman" w:eastAsia="游明朝" w:hAnsi="Times New Roman"/>
          <w:szCs w:val="24"/>
          <w:vertAlign w:val="superscript"/>
          <w:lang w:val="en-US" w:eastAsia="ja-JP"/>
        </w:rPr>
        <w:t>10</w:t>
      </w:r>
      <w:r w:rsidRPr="00310B80">
        <w:rPr>
          <w:rFonts w:ascii="Times New Roman" w:eastAsia="游明朝" w:hAnsi="Times New Roman"/>
          <w:szCs w:val="24"/>
          <w:lang w:val="en-US" w:eastAsia="ja-JP"/>
        </w:rPr>
        <w:t>Division of Molecular and Cellular Biology, National Institute of Sensory Organs, National Tokyo Medical Center, Tokyo, Japan.</w:t>
      </w:r>
    </w:p>
    <w:p w14:paraId="778775A8" w14:textId="77777777" w:rsidR="00310B80" w:rsidRPr="00310B80" w:rsidRDefault="00310B80" w:rsidP="00310B80">
      <w:pPr>
        <w:rPr>
          <w:rFonts w:ascii="Times New Roman" w:eastAsia="游明朝" w:hAnsi="Times New Roman"/>
          <w:szCs w:val="24"/>
          <w:lang w:val="en-US" w:eastAsia="ja-JP"/>
        </w:rPr>
      </w:pPr>
      <w:r w:rsidRPr="00310B80">
        <w:rPr>
          <w:rFonts w:ascii="Times New Roman" w:eastAsia="游明朝" w:hAnsi="Times New Roman"/>
          <w:szCs w:val="24"/>
          <w:vertAlign w:val="superscript"/>
          <w:lang w:val="en-US" w:eastAsia="ja-JP"/>
        </w:rPr>
        <w:t>11</w:t>
      </w:r>
      <w:r w:rsidRPr="00310B80">
        <w:rPr>
          <w:rFonts w:ascii="Times New Roman" w:eastAsia="游明朝" w:hAnsi="Times New Roman"/>
          <w:szCs w:val="24"/>
          <w:lang w:val="en-US" w:eastAsia="ja-JP"/>
        </w:rPr>
        <w:t xml:space="preserve">Aichi Medical University, </w:t>
      </w:r>
      <w:proofErr w:type="spellStart"/>
      <w:r w:rsidRPr="00310B80">
        <w:rPr>
          <w:rFonts w:ascii="Times New Roman" w:eastAsia="游明朝" w:hAnsi="Times New Roman"/>
          <w:szCs w:val="24"/>
          <w:lang w:val="en-US" w:eastAsia="ja-JP"/>
        </w:rPr>
        <w:t>Nagakute</w:t>
      </w:r>
      <w:proofErr w:type="spellEnd"/>
      <w:r w:rsidRPr="00310B80">
        <w:rPr>
          <w:rFonts w:ascii="Times New Roman" w:eastAsia="游明朝" w:hAnsi="Times New Roman"/>
          <w:szCs w:val="24"/>
          <w:lang w:val="en-US" w:eastAsia="ja-JP"/>
        </w:rPr>
        <w:t>, Aichi, Japan.</w:t>
      </w:r>
    </w:p>
    <w:p w14:paraId="22B992D0" w14:textId="77777777" w:rsidR="00310B80" w:rsidRPr="00310B80" w:rsidRDefault="00310B80" w:rsidP="00310B80">
      <w:pPr>
        <w:rPr>
          <w:rFonts w:ascii="Times New Roman" w:hAnsi="Times New Roman"/>
          <w:b/>
          <w:szCs w:val="24"/>
          <w:lang w:val="en-US"/>
        </w:rPr>
      </w:pPr>
    </w:p>
    <w:p w14:paraId="7FCE087F" w14:textId="1DD65AC3" w:rsidR="00310B80" w:rsidRPr="00310B80" w:rsidRDefault="00310B80" w:rsidP="00310B80">
      <w:pPr>
        <w:rPr>
          <w:rFonts w:ascii="Times New Roman" w:eastAsia="ＭＳ Ｐゴシック" w:hAnsi="Times New Roman"/>
          <w:color w:val="333333"/>
          <w:szCs w:val="24"/>
        </w:rPr>
      </w:pPr>
      <w:r w:rsidRPr="00310B80">
        <w:rPr>
          <w:rFonts w:ascii="Times New Roman" w:eastAsia="ＭＳ Ｐゴシック" w:hAnsi="Times New Roman"/>
          <w:b/>
          <w:color w:val="333333"/>
          <w:szCs w:val="24"/>
        </w:rPr>
        <w:t>Financial Support</w:t>
      </w:r>
      <w:r w:rsidRPr="00762052">
        <w:rPr>
          <w:rFonts w:ascii="Times New Roman" w:eastAsia="ＭＳ Ｐゴシック" w:hAnsi="Times New Roman"/>
          <w:color w:val="333333"/>
          <w:szCs w:val="24"/>
        </w:rPr>
        <w:t>:</w:t>
      </w:r>
      <w:r>
        <w:rPr>
          <w:rFonts w:ascii="Times New Roman" w:eastAsia="ＭＳ Ｐゴシック" w:hAnsi="Times New Roman"/>
          <w:color w:val="333333"/>
          <w:szCs w:val="24"/>
        </w:rPr>
        <w:t xml:space="preserve"> </w:t>
      </w:r>
      <w:r w:rsidRPr="00310B80">
        <w:rPr>
          <w:rFonts w:ascii="Times New Roman" w:eastAsia="ＭＳ Ｐゴシック" w:hAnsi="Times New Roman"/>
          <w:color w:val="333333"/>
          <w:szCs w:val="24"/>
        </w:rPr>
        <w:t xml:space="preserve">Kaoru Fujinami is supported by grants from Grant-in-Aid for Young Scientists (A) of the Ministry of Education, Culture, Sports, Science and Technology, Japan (16H06269), grants from Grant-in-Aid for Scientists to support international collaborative studies of the Ministry of Education, Culture, Sports, Science and Technology, Japan (16KK01930002), grants from National Hospital Organization Network Research Fund, Japan (H30-NHO-Sensory Organs-03), grants from </w:t>
      </w:r>
      <w:r w:rsidRPr="00310B80">
        <w:rPr>
          <w:rFonts w:ascii="Times New Roman" w:eastAsia="ＭＳ Ｐゴシック" w:hAnsi="Times New Roman"/>
          <w:color w:val="333333"/>
          <w:szCs w:val="24"/>
        </w:rPr>
        <w:lastRenderedPageBreak/>
        <w:t xml:space="preserve">FOUNDATION FIGHTING BLINDNESS ALAN LATIES CAREER DEVELOPMENT PROGRAM (CF-CL-0416-0696-UCL), USA, grants from Health Labour Sciences Research Grant, The Ministry of Health Labour and Welfare, Japan (201711107A), and grants from Great Britain </w:t>
      </w:r>
      <w:proofErr w:type="spellStart"/>
      <w:r w:rsidRPr="00310B80">
        <w:rPr>
          <w:rFonts w:ascii="Times New Roman" w:eastAsia="ＭＳ Ｐゴシック" w:hAnsi="Times New Roman"/>
          <w:color w:val="333333"/>
          <w:szCs w:val="24"/>
        </w:rPr>
        <w:t>Sasakawa</w:t>
      </w:r>
      <w:proofErr w:type="spellEnd"/>
      <w:r w:rsidRPr="00310B80">
        <w:rPr>
          <w:rFonts w:ascii="Times New Roman" w:eastAsia="ＭＳ Ｐゴシック" w:hAnsi="Times New Roman"/>
          <w:color w:val="333333"/>
          <w:szCs w:val="24"/>
        </w:rPr>
        <w:t xml:space="preserve"> Foundation Butterfield Awards, UK.</w:t>
      </w:r>
      <w:r>
        <w:rPr>
          <w:rFonts w:ascii="Times New Roman" w:eastAsia="ＭＳ Ｐゴシック" w:hAnsi="Times New Roman" w:hint="eastAsia"/>
          <w:color w:val="333333"/>
          <w:szCs w:val="24"/>
          <w:lang w:eastAsia="ja-JP"/>
        </w:rPr>
        <w:t xml:space="preserve"> </w:t>
      </w:r>
      <w:r w:rsidRPr="00310B80">
        <w:rPr>
          <w:rFonts w:ascii="Times New Roman" w:eastAsia="ＭＳ Ｐゴシック" w:hAnsi="Times New Roman"/>
          <w:color w:val="333333"/>
          <w:szCs w:val="24"/>
        </w:rPr>
        <w:t xml:space="preserve">Kazushige </w:t>
      </w:r>
      <w:proofErr w:type="spellStart"/>
      <w:r w:rsidRPr="00310B80">
        <w:rPr>
          <w:rFonts w:ascii="Times New Roman" w:eastAsia="ＭＳ Ｐゴシック" w:hAnsi="Times New Roman"/>
          <w:color w:val="333333"/>
          <w:szCs w:val="24"/>
        </w:rPr>
        <w:t>Tsunoda</w:t>
      </w:r>
      <w:proofErr w:type="spellEnd"/>
      <w:r w:rsidRPr="00310B80">
        <w:rPr>
          <w:rFonts w:ascii="Times New Roman" w:eastAsia="ＭＳ Ｐゴシック" w:hAnsi="Times New Roman"/>
          <w:color w:val="333333"/>
          <w:szCs w:val="24"/>
        </w:rPr>
        <w:t xml:space="preserve"> is supported by Japan Agency for Medical Research and Development (AMED), the Ministry of Health, </w:t>
      </w:r>
      <w:proofErr w:type="spellStart"/>
      <w:r w:rsidRPr="00310B80">
        <w:rPr>
          <w:rFonts w:ascii="Times New Roman" w:eastAsia="ＭＳ Ｐゴシック" w:hAnsi="Times New Roman"/>
          <w:color w:val="333333"/>
          <w:szCs w:val="24"/>
        </w:rPr>
        <w:t>Labor</w:t>
      </w:r>
      <w:proofErr w:type="spellEnd"/>
      <w:r w:rsidRPr="00310B80">
        <w:rPr>
          <w:rFonts w:ascii="Times New Roman" w:eastAsia="ＭＳ Ｐゴシック" w:hAnsi="Times New Roman"/>
          <w:color w:val="333333"/>
          <w:szCs w:val="24"/>
        </w:rPr>
        <w:t xml:space="preserve"> and Welfare, Japan (18ek0109282h0002), Grants-in-Aid for Scientific Research, Japan Society for the Promotion of Science, Japan (H26-26462674).</w:t>
      </w:r>
      <w:r>
        <w:rPr>
          <w:rFonts w:ascii="Times New Roman" w:eastAsia="ＭＳ Ｐゴシック" w:hAnsi="Times New Roman" w:hint="eastAsia"/>
          <w:color w:val="333333"/>
          <w:szCs w:val="24"/>
          <w:lang w:eastAsia="ja-JP"/>
        </w:rPr>
        <w:t xml:space="preserve"> </w:t>
      </w:r>
      <w:r w:rsidRPr="00310B80">
        <w:rPr>
          <w:rFonts w:ascii="Times New Roman" w:eastAsia="ＭＳ Ｐゴシック" w:hAnsi="Times New Roman"/>
          <w:color w:val="333333"/>
          <w:szCs w:val="24"/>
        </w:rPr>
        <w:t>Yu Fujinami-Yokokawa is supported by grants from Grant-in-Aid for Young Scientists of the Ministry of Education, Culture, Sports, Science and Technology, Japan (18K16943).</w:t>
      </w:r>
      <w:r>
        <w:rPr>
          <w:rFonts w:ascii="Times New Roman" w:eastAsia="ＭＳ Ｐゴシック" w:hAnsi="Times New Roman"/>
          <w:color w:val="333333"/>
          <w:szCs w:val="24"/>
        </w:rPr>
        <w:t xml:space="preserve"> </w:t>
      </w:r>
      <w:r w:rsidRPr="00310B80">
        <w:rPr>
          <w:rFonts w:ascii="Times New Roman" w:eastAsia="ＭＳ Ｐゴシック" w:hAnsi="Times New Roman"/>
          <w:color w:val="333333"/>
          <w:szCs w:val="24"/>
        </w:rPr>
        <w:t xml:space="preserve">Gavin Arno is supported by a Fight for Sight (UK) Early career investigator award, NIHR-BRC at Moorfields Eye Hospital and the UCL Institute of Ophthalmology, and Great Britain </w:t>
      </w:r>
      <w:proofErr w:type="spellStart"/>
      <w:r w:rsidRPr="00310B80">
        <w:rPr>
          <w:rFonts w:ascii="Times New Roman" w:eastAsia="ＭＳ Ｐゴシック" w:hAnsi="Times New Roman"/>
          <w:color w:val="333333"/>
          <w:szCs w:val="24"/>
        </w:rPr>
        <w:t>Sasakawa</w:t>
      </w:r>
      <w:proofErr w:type="spellEnd"/>
      <w:r w:rsidRPr="00310B80">
        <w:rPr>
          <w:rFonts w:ascii="Times New Roman" w:eastAsia="ＭＳ Ｐゴシック" w:hAnsi="Times New Roman"/>
          <w:color w:val="333333"/>
          <w:szCs w:val="24"/>
        </w:rPr>
        <w:t xml:space="preserve"> Foundation Butterfield Award, UK.</w:t>
      </w:r>
      <w:r>
        <w:rPr>
          <w:rFonts w:ascii="Times New Roman" w:eastAsia="ＭＳ Ｐゴシック" w:hAnsi="Times New Roman"/>
          <w:color w:val="333333"/>
          <w:szCs w:val="24"/>
        </w:rPr>
        <w:t xml:space="preserve"> </w:t>
      </w:r>
      <w:r w:rsidRPr="00310B80">
        <w:rPr>
          <w:rFonts w:ascii="Times New Roman" w:eastAsia="ＭＳ Ｐゴシック" w:hAnsi="Times New Roman"/>
          <w:color w:val="333333"/>
          <w:szCs w:val="24"/>
        </w:rPr>
        <w:t xml:space="preserve">Takeshi Iwata is supported by AMED, Japan, the Ministry of Health, </w:t>
      </w:r>
      <w:proofErr w:type="spellStart"/>
      <w:r w:rsidRPr="00310B80">
        <w:rPr>
          <w:rFonts w:ascii="Times New Roman" w:eastAsia="ＭＳ Ｐゴシック" w:hAnsi="Times New Roman"/>
          <w:color w:val="333333"/>
          <w:szCs w:val="24"/>
        </w:rPr>
        <w:t>Labor</w:t>
      </w:r>
      <w:proofErr w:type="spellEnd"/>
      <w:r w:rsidRPr="00310B80">
        <w:rPr>
          <w:rFonts w:ascii="Times New Roman" w:eastAsia="ＭＳ Ｐゴシック" w:hAnsi="Times New Roman"/>
          <w:color w:val="333333"/>
          <w:szCs w:val="24"/>
        </w:rPr>
        <w:t xml:space="preserve"> and Welfare, Japan (18ek0109282h0002), Grants-in-Aid for Scientific Research, Japan, and National Hospital Organization Network Research Fund (H30-NHO-Sensory Organs-02).</w:t>
      </w:r>
      <w:r>
        <w:rPr>
          <w:rFonts w:ascii="Times New Roman" w:eastAsia="ＭＳ Ｐゴシック" w:hAnsi="Times New Roman"/>
          <w:color w:val="333333"/>
          <w:szCs w:val="24"/>
        </w:rPr>
        <w:t xml:space="preserve"> </w:t>
      </w:r>
      <w:r w:rsidRPr="00310B80">
        <w:rPr>
          <w:rFonts w:ascii="Times New Roman" w:eastAsia="ＭＳ Ｐゴシック" w:hAnsi="Times New Roman"/>
          <w:color w:val="333333"/>
          <w:szCs w:val="24"/>
        </w:rPr>
        <w:t xml:space="preserve">Se Joon Woo is supported by a research grant from the Seoul National University </w:t>
      </w:r>
      <w:proofErr w:type="spellStart"/>
      <w:r w:rsidRPr="00310B80">
        <w:rPr>
          <w:rFonts w:ascii="Times New Roman" w:eastAsia="ＭＳ Ｐゴシック" w:hAnsi="Times New Roman"/>
          <w:color w:val="333333"/>
          <w:szCs w:val="24"/>
        </w:rPr>
        <w:t>Bundang</w:t>
      </w:r>
      <w:proofErr w:type="spellEnd"/>
      <w:r w:rsidRPr="00310B80">
        <w:rPr>
          <w:rFonts w:ascii="Times New Roman" w:eastAsia="ＭＳ Ｐゴシック" w:hAnsi="Times New Roman"/>
          <w:color w:val="333333"/>
          <w:szCs w:val="24"/>
        </w:rPr>
        <w:t xml:space="preserve"> Hospital (02-2017-059) and the National Research Foundation of Korea grant 2016R1D1A1B03934724, funded by the Korean government (Ministry of Science, ICT and Future Planning; MSIP). </w:t>
      </w:r>
      <w:proofErr w:type="spellStart"/>
      <w:r w:rsidRPr="00310B80">
        <w:rPr>
          <w:rFonts w:ascii="Times New Roman" w:eastAsia="ＭＳ Ｐゴシック" w:hAnsi="Times New Roman"/>
          <w:color w:val="333333"/>
          <w:szCs w:val="24"/>
        </w:rPr>
        <w:t>Rufang</w:t>
      </w:r>
      <w:proofErr w:type="spellEnd"/>
      <w:r w:rsidRPr="00310B80">
        <w:rPr>
          <w:rFonts w:ascii="Times New Roman" w:eastAsia="ＭＳ Ｐゴシック" w:hAnsi="Times New Roman"/>
          <w:color w:val="333333"/>
          <w:szCs w:val="24"/>
        </w:rPr>
        <w:t xml:space="preserve"> Sui is supported by grants from Foundation Fighting Blindness (CD-CL-0214-0631-PUMCH</w:t>
      </w:r>
      <w:proofErr w:type="gramStart"/>
      <w:r w:rsidRPr="00310B80">
        <w:rPr>
          <w:rFonts w:ascii="Times New Roman" w:eastAsia="ＭＳ Ｐゴシック" w:hAnsi="Times New Roman"/>
          <w:color w:val="333333"/>
          <w:szCs w:val="24"/>
        </w:rPr>
        <w:t>);CAMS</w:t>
      </w:r>
      <w:proofErr w:type="gramEnd"/>
      <w:r w:rsidRPr="00310B80">
        <w:rPr>
          <w:rFonts w:ascii="Times New Roman" w:eastAsia="ＭＳ Ｐゴシック" w:hAnsi="Times New Roman"/>
          <w:color w:val="333333"/>
          <w:szCs w:val="24"/>
        </w:rPr>
        <w:t xml:space="preserve"> Innovation Fund for Medical Sciences, </w:t>
      </w:r>
      <w:proofErr w:type="spellStart"/>
      <w:r w:rsidRPr="00310B80">
        <w:rPr>
          <w:rFonts w:ascii="Times New Roman" w:eastAsia="ＭＳ Ｐゴシック" w:hAnsi="Times New Roman"/>
          <w:color w:val="333333"/>
          <w:szCs w:val="24"/>
        </w:rPr>
        <w:t>China,CIFMS</w:t>
      </w:r>
      <w:proofErr w:type="spellEnd"/>
      <w:r w:rsidRPr="00310B80">
        <w:rPr>
          <w:rFonts w:ascii="Times New Roman" w:eastAsia="ＭＳ Ｐゴシック" w:hAnsi="Times New Roman"/>
          <w:color w:val="333333"/>
          <w:szCs w:val="24"/>
        </w:rPr>
        <w:t xml:space="preserve"> 2016-12M-1-002</w:t>
      </w:r>
      <w:r w:rsidRPr="00310B80">
        <w:rPr>
          <w:rFonts w:ascii="Times New Roman" w:eastAsia="ＭＳ Ｐゴシック" w:hAnsi="Times New Roman" w:hint="eastAsia"/>
          <w:color w:val="333333"/>
          <w:szCs w:val="24"/>
        </w:rPr>
        <w:t>；</w:t>
      </w:r>
      <w:r w:rsidRPr="00310B80">
        <w:rPr>
          <w:rFonts w:ascii="Times New Roman" w:eastAsia="ＭＳ Ｐゴシック" w:hAnsi="Times New Roman"/>
          <w:color w:val="333333"/>
          <w:szCs w:val="24"/>
        </w:rPr>
        <w:t xml:space="preserve">National Natural Science Foundation of China, China, 81470669. </w:t>
      </w:r>
    </w:p>
    <w:p w14:paraId="1E28F057" w14:textId="77777777" w:rsidR="00310B80" w:rsidRPr="00310B80" w:rsidRDefault="00310B80" w:rsidP="00310B80">
      <w:pPr>
        <w:rPr>
          <w:rFonts w:ascii="Times New Roman" w:eastAsia="ＭＳ Ｐゴシック" w:hAnsi="Times New Roman"/>
          <w:color w:val="333333"/>
          <w:szCs w:val="24"/>
        </w:rPr>
      </w:pPr>
    </w:p>
    <w:p w14:paraId="315C21DF" w14:textId="23990B5B" w:rsidR="00310B80" w:rsidRDefault="00310B80" w:rsidP="00310B80">
      <w:pPr>
        <w:rPr>
          <w:rFonts w:ascii="Times New Roman" w:hAnsi="Times New Roman"/>
          <w:szCs w:val="24"/>
        </w:rPr>
      </w:pPr>
      <w:r w:rsidRPr="00310B80">
        <w:rPr>
          <w:rFonts w:ascii="Times New Roman" w:eastAsia="ＭＳ Ｐゴシック" w:hAnsi="Times New Roman"/>
          <w:color w:val="333333"/>
          <w:szCs w:val="24"/>
        </w:rPr>
        <w:t>Role of the Funder/Sponsor: The funding sources had no role in the design and conduct of the study; collection, management, analysis, and interpretation of the data; preparation, review, or approval of the manuscript; and decision to submit the manuscript for publication.</w:t>
      </w:r>
    </w:p>
    <w:p w14:paraId="5D58A26A" w14:textId="0792EA29" w:rsidR="00310B80" w:rsidRDefault="00310B80" w:rsidP="00310B80">
      <w:pPr>
        <w:rPr>
          <w:rFonts w:ascii="Times New Roman" w:hAnsi="Times New Roman"/>
          <w:szCs w:val="24"/>
        </w:rPr>
      </w:pPr>
    </w:p>
    <w:p w14:paraId="256EBD1F" w14:textId="77777777" w:rsidR="00310B80" w:rsidRPr="00310B80" w:rsidRDefault="00310B80" w:rsidP="00310B80">
      <w:pPr>
        <w:rPr>
          <w:rFonts w:ascii="Times New Roman" w:eastAsia="ＭＳ Ｐゴシック" w:hAnsi="Times New Roman"/>
          <w:color w:val="333333"/>
          <w:szCs w:val="24"/>
        </w:rPr>
      </w:pPr>
      <w:r w:rsidRPr="00310B80">
        <w:rPr>
          <w:rFonts w:ascii="Times New Roman" w:eastAsia="ＭＳ Ｐゴシック" w:hAnsi="Times New Roman"/>
          <w:b/>
          <w:color w:val="333333"/>
          <w:szCs w:val="24"/>
        </w:rPr>
        <w:t>Conflict of Interest</w:t>
      </w:r>
      <w:r>
        <w:rPr>
          <w:rFonts w:ascii="Times New Roman" w:eastAsia="ＭＳ Ｐゴシック" w:hAnsi="Times New Roman"/>
          <w:b/>
          <w:color w:val="333333"/>
          <w:szCs w:val="24"/>
        </w:rPr>
        <w:t xml:space="preserve">: </w:t>
      </w:r>
      <w:r w:rsidRPr="00310B80">
        <w:rPr>
          <w:rFonts w:ascii="Times New Roman" w:eastAsia="ＭＳ Ｐゴシック" w:hAnsi="Times New Roman"/>
          <w:color w:val="333333"/>
          <w:szCs w:val="24"/>
        </w:rPr>
        <w:t xml:space="preserve">All authors have completed and submitted the ICMJE Form for Disclosure of Potential Conflicts of Interest. Individual investigators who participate in the sponsored project(s) are not directly compensated by the sponsor but may receive salary or other support from the institution to support their effort on the project(s). </w:t>
      </w:r>
    </w:p>
    <w:p w14:paraId="245A11A0" w14:textId="77777777" w:rsidR="00310B80" w:rsidRPr="00310B80" w:rsidRDefault="00310B80" w:rsidP="00310B80">
      <w:pPr>
        <w:rPr>
          <w:rFonts w:ascii="Times New Roman" w:eastAsia="ＭＳ Ｐゴシック" w:hAnsi="Times New Roman"/>
          <w:color w:val="333333"/>
          <w:szCs w:val="24"/>
        </w:rPr>
      </w:pPr>
    </w:p>
    <w:p w14:paraId="2A2DD726" w14:textId="3E1BC525" w:rsidR="00310B80" w:rsidRPr="00310B80" w:rsidRDefault="00310B80" w:rsidP="00310B80">
      <w:pPr>
        <w:rPr>
          <w:rFonts w:ascii="Times New Roman" w:eastAsia="ＭＳ Ｐゴシック" w:hAnsi="Times New Roman"/>
          <w:color w:val="333333"/>
          <w:szCs w:val="24"/>
        </w:rPr>
      </w:pPr>
      <w:r w:rsidRPr="00310B80">
        <w:rPr>
          <w:rFonts w:ascii="Times New Roman" w:eastAsia="ＭＳ Ｐゴシック" w:hAnsi="Times New Roman"/>
          <w:color w:val="333333"/>
          <w:szCs w:val="24"/>
        </w:rPr>
        <w:t xml:space="preserve">Kaoru Fujinami is a paid consultant of Astellas Pharma Inc, Kubota Pharmaceutical Holdings Co., Ltd, and </w:t>
      </w:r>
      <w:proofErr w:type="spellStart"/>
      <w:r w:rsidRPr="00310B80">
        <w:rPr>
          <w:rFonts w:ascii="Times New Roman" w:eastAsia="ＭＳ Ｐゴシック" w:hAnsi="Times New Roman"/>
          <w:color w:val="333333"/>
          <w:szCs w:val="24"/>
        </w:rPr>
        <w:t>Acucela</w:t>
      </w:r>
      <w:proofErr w:type="spellEnd"/>
      <w:r w:rsidRPr="00310B80">
        <w:rPr>
          <w:rFonts w:ascii="Times New Roman" w:eastAsia="ＭＳ Ｐゴシック" w:hAnsi="Times New Roman"/>
          <w:color w:val="333333"/>
          <w:szCs w:val="24"/>
        </w:rPr>
        <w:t xml:space="preserve"> Inc., Novartis AG. Kaoru Fujinami reports personal fees from Astellas Pharma Inc, personal fees from Kubota Pharmaceutical Holdings </w:t>
      </w:r>
      <w:r w:rsidRPr="00310B80">
        <w:rPr>
          <w:rFonts w:ascii="Times New Roman" w:eastAsia="ＭＳ Ｐゴシック" w:hAnsi="Times New Roman"/>
          <w:color w:val="333333"/>
          <w:szCs w:val="24"/>
        </w:rPr>
        <w:lastRenderedPageBreak/>
        <w:t xml:space="preserve">Co., Ltd., personal fees from </w:t>
      </w:r>
      <w:proofErr w:type="spellStart"/>
      <w:r w:rsidRPr="00310B80">
        <w:rPr>
          <w:rFonts w:ascii="Times New Roman" w:eastAsia="ＭＳ Ｐゴシック" w:hAnsi="Times New Roman"/>
          <w:color w:val="333333"/>
          <w:szCs w:val="24"/>
        </w:rPr>
        <w:t>Acucela</w:t>
      </w:r>
      <w:proofErr w:type="spellEnd"/>
      <w:r w:rsidRPr="00310B80">
        <w:rPr>
          <w:rFonts w:ascii="Times New Roman" w:eastAsia="ＭＳ Ｐゴシック" w:hAnsi="Times New Roman"/>
          <w:color w:val="333333"/>
          <w:szCs w:val="24"/>
        </w:rPr>
        <w:t xml:space="preserve"> Inc., personal fees from SANTEN Company Limited, personal fees from Foundation Fighting Blindness, personal fees from Foundation Fighting Blindness Clinical Research Institute, personal fees from Japanese Ophthalmology Society, personal fees from Japan Retinitis Pigmentosa Society. Laboratory of Visual Physiology, Division for Vision Research, National Institute of Sensory Organs, National Hospital Organization, Tokyo Medical </w:t>
      </w:r>
      <w:proofErr w:type="spellStart"/>
      <w:r w:rsidRPr="00310B80">
        <w:rPr>
          <w:rFonts w:ascii="Times New Roman" w:eastAsia="ＭＳ Ｐゴシック" w:hAnsi="Times New Roman"/>
          <w:color w:val="333333"/>
          <w:szCs w:val="24"/>
        </w:rPr>
        <w:t>Center</w:t>
      </w:r>
      <w:proofErr w:type="spellEnd"/>
      <w:r w:rsidRPr="00310B80">
        <w:rPr>
          <w:rFonts w:ascii="Times New Roman" w:eastAsia="ＭＳ Ｐゴシック" w:hAnsi="Times New Roman"/>
          <w:color w:val="333333"/>
          <w:szCs w:val="24"/>
        </w:rPr>
        <w:t>, Tokyo, Japan is supported by grants from Astellas Pharma Inc (NCT03281005), outside the submitted work.</w:t>
      </w:r>
      <w:r>
        <w:rPr>
          <w:rFonts w:ascii="Times New Roman" w:eastAsia="ＭＳ Ｐゴシック" w:hAnsi="Times New Roman" w:hint="eastAsia"/>
          <w:color w:val="333333"/>
          <w:szCs w:val="24"/>
          <w:lang w:eastAsia="ja-JP"/>
        </w:rPr>
        <w:t xml:space="preserve"> </w:t>
      </w:r>
      <w:r w:rsidRPr="00310B80">
        <w:rPr>
          <w:rFonts w:ascii="Times New Roman" w:eastAsia="ＭＳ Ｐゴシック" w:hAnsi="Times New Roman"/>
          <w:color w:val="333333"/>
          <w:szCs w:val="24"/>
        </w:rPr>
        <w:t xml:space="preserve">Se Joon Woo is a paid consultant of Samsung </w:t>
      </w:r>
      <w:proofErr w:type="spellStart"/>
      <w:r w:rsidRPr="00310B80">
        <w:rPr>
          <w:rFonts w:ascii="Times New Roman" w:eastAsia="ＭＳ Ｐゴシック" w:hAnsi="Times New Roman"/>
          <w:color w:val="333333"/>
          <w:szCs w:val="24"/>
        </w:rPr>
        <w:t>Bioepis</w:t>
      </w:r>
      <w:proofErr w:type="spellEnd"/>
      <w:r w:rsidRPr="00310B80">
        <w:rPr>
          <w:rFonts w:ascii="Times New Roman" w:eastAsia="ＭＳ Ｐゴシック" w:hAnsi="Times New Roman"/>
          <w:color w:val="333333"/>
          <w:szCs w:val="24"/>
        </w:rPr>
        <w:t xml:space="preserve"> Inc. South Korea and a co-founder of </w:t>
      </w:r>
      <w:proofErr w:type="spellStart"/>
      <w:r w:rsidRPr="00310B80">
        <w:rPr>
          <w:rFonts w:ascii="Times New Roman" w:eastAsia="ＭＳ Ｐゴシック" w:hAnsi="Times New Roman"/>
          <w:color w:val="333333"/>
          <w:szCs w:val="24"/>
        </w:rPr>
        <w:t>Retimark</w:t>
      </w:r>
      <w:proofErr w:type="spellEnd"/>
      <w:r w:rsidRPr="00310B80">
        <w:rPr>
          <w:rFonts w:ascii="Times New Roman" w:eastAsia="ＭＳ Ｐゴシック" w:hAnsi="Times New Roman"/>
          <w:color w:val="333333"/>
          <w:szCs w:val="24"/>
        </w:rPr>
        <w:t xml:space="preserve"> Inc. South Korea.</w:t>
      </w:r>
    </w:p>
    <w:p w14:paraId="48FBA264" w14:textId="77777777" w:rsidR="00310B80" w:rsidRPr="00310B80" w:rsidRDefault="00310B80" w:rsidP="00310B80">
      <w:pPr>
        <w:rPr>
          <w:rFonts w:ascii="Times New Roman" w:hAnsi="Times New Roman"/>
          <w:szCs w:val="24"/>
        </w:rPr>
      </w:pPr>
    </w:p>
    <w:p w14:paraId="368C4273" w14:textId="77777777" w:rsidR="00310B80" w:rsidRPr="00310B80" w:rsidRDefault="00310B80" w:rsidP="00310B80">
      <w:pPr>
        <w:rPr>
          <w:rFonts w:ascii="Times New Roman" w:hAnsi="Times New Roman"/>
          <w:b/>
          <w:szCs w:val="24"/>
        </w:rPr>
      </w:pPr>
      <w:r w:rsidRPr="00310B80">
        <w:rPr>
          <w:rFonts w:ascii="Times New Roman" w:hAnsi="Times New Roman"/>
          <w:b/>
          <w:szCs w:val="24"/>
          <w:shd w:val="clear" w:color="auto" w:fill="FFFFFF"/>
        </w:rPr>
        <w:t>Address for reprints</w:t>
      </w:r>
      <w:r w:rsidRPr="00310B80">
        <w:rPr>
          <w:rFonts w:ascii="Times New Roman" w:eastAsia="ＭＳ 明朝" w:hAnsi="Times New Roman"/>
          <w:b/>
          <w:szCs w:val="24"/>
          <w:lang w:eastAsia="ja-JP"/>
        </w:rPr>
        <w:t>：</w:t>
      </w:r>
      <w:r w:rsidRPr="00310B80">
        <w:rPr>
          <w:rFonts w:ascii="Times New Roman" w:hAnsi="Times New Roman"/>
          <w:szCs w:val="24"/>
          <w:lang w:val="en-US"/>
        </w:rPr>
        <w:t xml:space="preserve">Dr. Kaoru Fujinami, Laboratory of Visual Physiology, Division </w:t>
      </w:r>
      <w:r w:rsidRPr="00310B80">
        <w:rPr>
          <w:rFonts w:ascii="Times New Roman" w:eastAsia="游明朝" w:hAnsi="Times New Roman"/>
          <w:szCs w:val="24"/>
          <w:lang w:val="en-US" w:eastAsia="ja-JP"/>
        </w:rPr>
        <w:t>of</w:t>
      </w:r>
      <w:r w:rsidRPr="00310B80">
        <w:rPr>
          <w:rFonts w:ascii="Times New Roman" w:hAnsi="Times New Roman"/>
          <w:szCs w:val="24"/>
          <w:lang w:val="en-US"/>
        </w:rPr>
        <w:t xml:space="preserve"> Vision Research, National Institute of Sensory Organs, National Hospital Organization, Tokyo Medical Center, 2-5-1 </w:t>
      </w:r>
      <w:proofErr w:type="spellStart"/>
      <w:r w:rsidRPr="00310B80">
        <w:rPr>
          <w:rFonts w:ascii="Times New Roman" w:hAnsi="Times New Roman"/>
          <w:szCs w:val="24"/>
          <w:lang w:val="en-US"/>
        </w:rPr>
        <w:t>Higashigaoka</w:t>
      </w:r>
      <w:proofErr w:type="spellEnd"/>
      <w:r w:rsidRPr="00310B80">
        <w:rPr>
          <w:rFonts w:ascii="Times New Roman" w:hAnsi="Times New Roman"/>
          <w:szCs w:val="24"/>
          <w:lang w:val="en-US"/>
        </w:rPr>
        <w:t>, Meguro-</w:t>
      </w:r>
      <w:proofErr w:type="spellStart"/>
      <w:r w:rsidRPr="00310B80">
        <w:rPr>
          <w:rFonts w:ascii="Times New Roman" w:hAnsi="Times New Roman"/>
          <w:szCs w:val="24"/>
          <w:lang w:val="en-US"/>
        </w:rPr>
        <w:t>ku</w:t>
      </w:r>
      <w:proofErr w:type="spellEnd"/>
      <w:r w:rsidRPr="00310B80">
        <w:rPr>
          <w:rFonts w:ascii="Times New Roman" w:hAnsi="Times New Roman"/>
          <w:szCs w:val="24"/>
          <w:lang w:val="en-US"/>
        </w:rPr>
        <w:t xml:space="preserve">, Tokyo 152-8902, Japan; </w:t>
      </w:r>
      <w:hyperlink r:id="rId7" w:history="1">
        <w:proofErr w:type="spellStart"/>
        <w:r w:rsidRPr="00310B80">
          <w:rPr>
            <w:rStyle w:val="a7"/>
            <w:rFonts w:ascii="Times New Roman" w:hAnsi="Times New Roman"/>
            <w:szCs w:val="24"/>
            <w:lang w:val="en-US"/>
          </w:rPr>
          <w:t>k.fujinami@ucl.ac.uk</w:t>
        </w:r>
        <w:proofErr w:type="spellEnd"/>
      </w:hyperlink>
    </w:p>
    <w:p w14:paraId="6856D89B" w14:textId="77777777" w:rsidR="00310B80" w:rsidRDefault="00310B80" w:rsidP="00310B80">
      <w:pPr>
        <w:rPr>
          <w:rFonts w:ascii="Times New Roman" w:hAnsi="Times New Roman"/>
          <w:szCs w:val="24"/>
          <w:lang w:val="en-US"/>
        </w:rPr>
      </w:pPr>
    </w:p>
    <w:p w14:paraId="0C6B822B" w14:textId="4A66E472" w:rsidR="00310B80" w:rsidRPr="00310B80" w:rsidRDefault="00310B80" w:rsidP="00310B80">
      <w:pPr>
        <w:rPr>
          <w:rFonts w:ascii="Times New Roman" w:hAnsi="Times New Roman"/>
          <w:szCs w:val="24"/>
        </w:rPr>
      </w:pPr>
      <w:r w:rsidRPr="00310B80">
        <w:rPr>
          <w:rFonts w:ascii="Times New Roman" w:hAnsi="Times New Roman"/>
          <w:szCs w:val="24"/>
          <w:lang w:val="en-US"/>
        </w:rPr>
        <w:t>Dr. Se Joon Woo,</w:t>
      </w:r>
      <w:r w:rsidRPr="00310B80">
        <w:rPr>
          <w:rFonts w:ascii="Times New Roman" w:hAnsi="Times New Roman"/>
        </w:rPr>
        <w:t xml:space="preserve"> </w:t>
      </w:r>
      <w:r w:rsidRPr="00310B80">
        <w:rPr>
          <w:rFonts w:ascii="Times New Roman" w:hAnsi="Times New Roman"/>
          <w:szCs w:val="24"/>
          <w:lang w:val="en-US"/>
        </w:rPr>
        <w:t xml:space="preserve">Department of Ophthalmology, Seoul National University College of Medicine, Seoul National University </w:t>
      </w:r>
      <w:proofErr w:type="spellStart"/>
      <w:r w:rsidRPr="00310B80">
        <w:rPr>
          <w:rFonts w:ascii="Times New Roman" w:hAnsi="Times New Roman"/>
          <w:szCs w:val="24"/>
          <w:lang w:val="en-US"/>
        </w:rPr>
        <w:t>Bundang</w:t>
      </w:r>
      <w:proofErr w:type="spellEnd"/>
      <w:r w:rsidRPr="00310B80">
        <w:rPr>
          <w:rFonts w:ascii="Times New Roman" w:hAnsi="Times New Roman"/>
          <w:szCs w:val="24"/>
          <w:lang w:val="en-US"/>
        </w:rPr>
        <w:t xml:space="preserve"> Hospital, </w:t>
      </w:r>
      <w:r w:rsidRPr="00310B80">
        <w:rPr>
          <w:rFonts w:ascii="Times New Roman" w:hAnsi="Times New Roman"/>
          <w:szCs w:val="24"/>
        </w:rPr>
        <w:t>173-82 Gumi-</w:t>
      </w:r>
      <w:proofErr w:type="spellStart"/>
      <w:r w:rsidRPr="00310B80">
        <w:rPr>
          <w:rFonts w:ascii="Times New Roman" w:hAnsi="Times New Roman"/>
          <w:szCs w:val="24"/>
        </w:rPr>
        <w:t>ro</w:t>
      </w:r>
      <w:proofErr w:type="spellEnd"/>
      <w:r w:rsidRPr="00310B80">
        <w:rPr>
          <w:rFonts w:ascii="Times New Roman" w:hAnsi="Times New Roman"/>
          <w:szCs w:val="24"/>
        </w:rPr>
        <w:t xml:space="preserve">, </w:t>
      </w:r>
      <w:proofErr w:type="spellStart"/>
      <w:r w:rsidRPr="00310B80">
        <w:rPr>
          <w:rFonts w:ascii="Times New Roman" w:hAnsi="Times New Roman"/>
          <w:szCs w:val="24"/>
        </w:rPr>
        <w:t>Bundang-gu</w:t>
      </w:r>
      <w:proofErr w:type="spellEnd"/>
      <w:r w:rsidRPr="00310B80">
        <w:rPr>
          <w:rFonts w:ascii="Times New Roman" w:hAnsi="Times New Roman"/>
          <w:szCs w:val="24"/>
        </w:rPr>
        <w:t xml:space="preserve">, </w:t>
      </w:r>
      <w:proofErr w:type="spellStart"/>
      <w:r w:rsidRPr="00310B80">
        <w:rPr>
          <w:rFonts w:ascii="Times New Roman" w:hAnsi="Times New Roman"/>
          <w:szCs w:val="24"/>
        </w:rPr>
        <w:t>Seongnam-si</w:t>
      </w:r>
      <w:proofErr w:type="spellEnd"/>
      <w:r w:rsidRPr="00310B80">
        <w:rPr>
          <w:rFonts w:ascii="Times New Roman" w:hAnsi="Times New Roman"/>
          <w:szCs w:val="24"/>
        </w:rPr>
        <w:t xml:space="preserve">, Gyeonggi-do, 13620, South Korea </w:t>
      </w:r>
    </w:p>
    <w:p w14:paraId="136D567C" w14:textId="77777777" w:rsidR="00310B80" w:rsidRPr="00310B80" w:rsidRDefault="00310B80" w:rsidP="00310B80">
      <w:pPr>
        <w:rPr>
          <w:rFonts w:ascii="Times New Roman" w:eastAsia="游明朝" w:hAnsi="Times New Roman"/>
          <w:szCs w:val="24"/>
          <w:lang w:val="en-US" w:eastAsia="ja-JP"/>
        </w:rPr>
      </w:pPr>
      <w:r w:rsidRPr="00310B80">
        <w:rPr>
          <w:rFonts w:ascii="Times New Roman" w:eastAsia="游明朝" w:hAnsi="Times New Roman"/>
          <w:szCs w:val="24"/>
          <w:lang w:val="en-US" w:eastAsia="ja-JP"/>
        </w:rPr>
        <w:t xml:space="preserve">Email: </w:t>
      </w:r>
      <w:r w:rsidRPr="00310B80">
        <w:rPr>
          <w:rFonts w:ascii="Times New Roman" w:hAnsi="Times New Roman"/>
          <w:szCs w:val="24"/>
          <w:lang w:val="en-US"/>
        </w:rPr>
        <w:t>sejoon1@snu.ac.kr.</w:t>
      </w:r>
    </w:p>
    <w:p w14:paraId="649B82A0" w14:textId="77777777" w:rsidR="00310B80" w:rsidRPr="00310B80" w:rsidRDefault="00310B80" w:rsidP="00310B80">
      <w:pPr>
        <w:rPr>
          <w:rFonts w:ascii="Times New Roman" w:hAnsi="Times New Roman"/>
          <w:szCs w:val="24"/>
          <w:lang w:val="en-US"/>
        </w:rPr>
      </w:pPr>
    </w:p>
    <w:p w14:paraId="3CEF1B14" w14:textId="77777777" w:rsidR="00310B80" w:rsidRPr="00310B80" w:rsidRDefault="00310B80" w:rsidP="00310B80">
      <w:pPr>
        <w:rPr>
          <w:rFonts w:ascii="Times New Roman" w:hAnsi="Times New Roman"/>
          <w:szCs w:val="24"/>
          <w:lang w:val="en-US"/>
        </w:rPr>
      </w:pPr>
      <w:r w:rsidRPr="00310B80">
        <w:rPr>
          <w:rFonts w:ascii="Times New Roman" w:hAnsi="Times New Roman"/>
          <w:szCs w:val="24"/>
          <w:lang w:val="en-US"/>
        </w:rPr>
        <w:t xml:space="preserve">Dr. </w:t>
      </w:r>
      <w:proofErr w:type="spellStart"/>
      <w:r w:rsidRPr="00310B80">
        <w:rPr>
          <w:rFonts w:ascii="Times New Roman" w:hAnsi="Times New Roman"/>
          <w:szCs w:val="24"/>
          <w:lang w:val="en-US"/>
        </w:rPr>
        <w:t>Ruifang</w:t>
      </w:r>
      <w:proofErr w:type="spellEnd"/>
      <w:r w:rsidRPr="00310B80">
        <w:rPr>
          <w:rFonts w:ascii="Times New Roman" w:hAnsi="Times New Roman"/>
          <w:szCs w:val="24"/>
          <w:lang w:val="en-US"/>
        </w:rPr>
        <w:t xml:space="preserve"> Sui</w:t>
      </w:r>
      <w:r w:rsidRPr="00310B80">
        <w:rPr>
          <w:rFonts w:ascii="Times New Roman" w:eastAsia="ＭＳ 明朝" w:hAnsi="Times New Roman"/>
          <w:szCs w:val="24"/>
          <w:lang w:val="en-US" w:eastAsia="ja-JP"/>
        </w:rPr>
        <w:t xml:space="preserve">, </w:t>
      </w:r>
      <w:r w:rsidRPr="00310B80">
        <w:rPr>
          <w:rFonts w:ascii="Times New Roman" w:hAnsi="Times New Roman"/>
          <w:szCs w:val="24"/>
          <w:lang w:val="en-US"/>
        </w:rPr>
        <w:t>Department of Ophthalmology, Peking Union Medical College Hospital, Peking Union Medical College, Chinese Academy of Medical Sciences, Beijing, 100730 China.</w:t>
      </w:r>
    </w:p>
    <w:p w14:paraId="3BEE97C5" w14:textId="77777777" w:rsidR="00310B80" w:rsidRPr="00310B80" w:rsidRDefault="00310B80" w:rsidP="00310B80">
      <w:pPr>
        <w:rPr>
          <w:rFonts w:ascii="Times New Roman" w:eastAsia="游明朝" w:hAnsi="Times New Roman"/>
          <w:szCs w:val="24"/>
          <w:lang w:val="en-US" w:eastAsia="ja-JP"/>
        </w:rPr>
      </w:pPr>
      <w:r w:rsidRPr="00310B80">
        <w:rPr>
          <w:rFonts w:ascii="Times New Roman" w:eastAsia="游明朝" w:hAnsi="Times New Roman"/>
          <w:szCs w:val="24"/>
          <w:lang w:val="en-US" w:eastAsia="ja-JP"/>
        </w:rPr>
        <w:t>Email: hrfsui@163.com</w:t>
      </w:r>
    </w:p>
    <w:bookmarkEnd w:id="0"/>
    <w:p w14:paraId="5776E57B" w14:textId="06FDBAC0" w:rsidR="00901654" w:rsidRDefault="00901654"/>
    <w:p w14:paraId="4EF21DA8" w14:textId="080F64AB" w:rsidR="00310B80" w:rsidRDefault="00310B80">
      <w:pPr>
        <w:rPr>
          <w:rFonts w:ascii="Times New Roman" w:eastAsia="ＭＳ Ｐゴシック" w:hAnsi="Times New Roman"/>
          <w:color w:val="333333"/>
          <w:szCs w:val="24"/>
        </w:rPr>
      </w:pPr>
      <w:r w:rsidRPr="00310B80">
        <w:rPr>
          <w:rFonts w:ascii="Times New Roman" w:eastAsia="ＭＳ Ｐゴシック" w:hAnsi="Times New Roman"/>
          <w:b/>
          <w:color w:val="333333"/>
          <w:szCs w:val="24"/>
        </w:rPr>
        <w:t>Institutional Review Board</w:t>
      </w:r>
      <w:r>
        <w:rPr>
          <w:rFonts w:ascii="Times New Roman" w:eastAsia="ＭＳ Ｐゴシック" w:hAnsi="Times New Roman"/>
          <w:b/>
          <w:color w:val="333333"/>
          <w:szCs w:val="24"/>
        </w:rPr>
        <w:t xml:space="preserve">: </w:t>
      </w:r>
      <w:r w:rsidRPr="00310B80">
        <w:rPr>
          <w:rFonts w:ascii="Times New Roman" w:eastAsia="ＭＳ Ｐゴシック" w:hAnsi="Times New Roman"/>
          <w:color w:val="333333"/>
          <w:szCs w:val="24"/>
        </w:rPr>
        <w:t xml:space="preserve">The protocol of this study adhered to the tenets of the Declaration of Helsinki, which was approved </w:t>
      </w:r>
      <w:r>
        <w:rPr>
          <w:rFonts w:ascii="Times New Roman" w:eastAsia="ＭＳ Ｐゴシック" w:hAnsi="Times New Roman"/>
          <w:color w:val="333333"/>
          <w:szCs w:val="24"/>
        </w:rPr>
        <w:t xml:space="preserve">by </w:t>
      </w:r>
      <w:r w:rsidRPr="00310B80">
        <w:rPr>
          <w:rFonts w:ascii="Times New Roman" w:eastAsia="ＭＳ Ｐゴシック" w:hAnsi="Times New Roman"/>
          <w:color w:val="333333"/>
          <w:szCs w:val="24"/>
        </w:rPr>
        <w:t>Institutional Review Board (IRB)/Ethics Committee</w:t>
      </w:r>
      <w:r w:rsidRPr="00310B80">
        <w:rPr>
          <w:rFonts w:ascii="Times New Roman" w:eastAsia="ＭＳ Ｐゴシック" w:hAnsi="Times New Roman"/>
          <w:color w:val="333333"/>
          <w:szCs w:val="24"/>
        </w:rPr>
        <w:t>.</w:t>
      </w:r>
      <w:r>
        <w:rPr>
          <w:rFonts w:ascii="Times New Roman" w:eastAsia="ＭＳ Ｐゴシック" w:hAnsi="Times New Roman"/>
          <w:color w:val="333333"/>
          <w:szCs w:val="24"/>
        </w:rPr>
        <w:t xml:space="preserve"> </w:t>
      </w:r>
      <w:r w:rsidRPr="00310B80">
        <w:rPr>
          <w:rFonts w:ascii="Times New Roman" w:eastAsia="ＭＳ Ｐゴシック" w:hAnsi="Times New Roman"/>
          <w:color w:val="333333"/>
          <w:szCs w:val="24"/>
        </w:rPr>
        <w:t>A signed informed consent was obtained from all subjects.</w:t>
      </w:r>
    </w:p>
    <w:p w14:paraId="5195B96E" w14:textId="391699EC" w:rsidR="00310B80" w:rsidRDefault="00310B80">
      <w:pPr>
        <w:rPr>
          <w:b/>
        </w:rPr>
      </w:pPr>
    </w:p>
    <w:p w14:paraId="59EF0F3A" w14:textId="77777777" w:rsidR="00310B80" w:rsidRDefault="00310B80">
      <w:pPr>
        <w:rPr>
          <w:rFonts w:ascii="Times New Roman" w:eastAsia="ＭＳ Ｐゴシック" w:hAnsi="Times New Roman"/>
          <w:b/>
          <w:color w:val="333333"/>
          <w:szCs w:val="24"/>
        </w:rPr>
      </w:pPr>
      <w:r>
        <w:rPr>
          <w:rFonts w:ascii="Times New Roman" w:eastAsia="ＭＳ Ｐゴシック" w:hAnsi="Times New Roman"/>
          <w:b/>
          <w:color w:val="333333"/>
          <w:szCs w:val="24"/>
        </w:rPr>
        <w:br w:type="page"/>
      </w:r>
    </w:p>
    <w:p w14:paraId="331BCB60" w14:textId="33C99F7D" w:rsidR="00310B80" w:rsidRDefault="00310B80" w:rsidP="00310B80">
      <w:pPr>
        <w:rPr>
          <w:rFonts w:ascii="Times New Roman" w:eastAsia="ＭＳ Ｐゴシック" w:hAnsi="Times New Roman"/>
          <w:b/>
          <w:bCs/>
          <w:color w:val="333333"/>
          <w:szCs w:val="24"/>
          <w:u w:val="single"/>
          <w:shd w:val="clear" w:color="auto" w:fill="FFFFFF"/>
        </w:rPr>
      </w:pPr>
      <w:r w:rsidRPr="00EA14FE">
        <w:rPr>
          <w:rFonts w:ascii="Times New Roman" w:eastAsia="ＭＳ Ｐゴシック" w:hAnsi="Times New Roman"/>
          <w:b/>
          <w:color w:val="333333"/>
          <w:szCs w:val="24"/>
          <w:u w:val="single"/>
        </w:rPr>
        <w:lastRenderedPageBreak/>
        <w:t>2.</w:t>
      </w:r>
      <w:bookmarkStart w:id="1" w:name="_Hlk9696023"/>
      <w:r>
        <w:rPr>
          <w:rFonts w:ascii="Times New Roman" w:eastAsia="ＭＳ Ｐゴシック" w:hAnsi="Times New Roman"/>
          <w:b/>
          <w:color w:val="333333"/>
          <w:szCs w:val="24"/>
          <w:u w:val="single"/>
        </w:rPr>
        <w:t xml:space="preserve"> </w:t>
      </w:r>
      <w:r w:rsidRPr="00762052">
        <w:rPr>
          <w:rFonts w:ascii="Times New Roman" w:eastAsia="ＭＳ Ｐゴシック" w:hAnsi="Times New Roman"/>
          <w:b/>
          <w:bCs/>
          <w:color w:val="333333"/>
          <w:szCs w:val="24"/>
          <w:u w:val="single"/>
          <w:shd w:val="clear" w:color="auto" w:fill="FFFFFF"/>
        </w:rPr>
        <w:t>Structured Abstracts</w:t>
      </w:r>
      <w:bookmarkEnd w:id="1"/>
    </w:p>
    <w:p w14:paraId="32A55902" w14:textId="30731A0E" w:rsidR="00310B80" w:rsidRPr="00310B80" w:rsidRDefault="00310B80" w:rsidP="00310B80">
      <w:r w:rsidRPr="00310B80">
        <w:rPr>
          <w:b/>
        </w:rPr>
        <w:t>Purpose</w:t>
      </w:r>
      <w:r w:rsidRPr="00310B80">
        <w:t>: Occult macular dystrophy (OMD; MIM 613587), first described by Miyake et al. in 1989, is an inherited macular dystrophy characterized by progressive bilateral decrease of visual acuity associated with normal fundus and normal fluorescein angiograms.</w:t>
      </w:r>
      <w:r w:rsidR="00D41E25" w:rsidRPr="00D41E25">
        <w:rPr>
          <w:vertAlign w:val="superscript"/>
        </w:rPr>
        <w:t>1</w:t>
      </w:r>
      <w:r>
        <w:t xml:space="preserve"> We herein</w:t>
      </w:r>
      <w:r w:rsidRPr="00310B80">
        <w:t xml:space="preserve"> describe the clinical and genetic characteristics of the cohort enrolled in the East Asian international studies of occult macular dystrophy (OMD).</w:t>
      </w:r>
    </w:p>
    <w:p w14:paraId="0C548143" w14:textId="744E681D" w:rsidR="00310B80" w:rsidRPr="00310B80" w:rsidRDefault="00310B80" w:rsidP="00310B80">
      <w:r w:rsidRPr="00310B80">
        <w:rPr>
          <w:rFonts w:ascii="Times New Roman" w:eastAsia="ＭＳ Ｐゴシック" w:hAnsi="Times New Roman"/>
          <w:b/>
          <w:color w:val="333333"/>
          <w:szCs w:val="24"/>
        </w:rPr>
        <w:t>Participants and Methods</w:t>
      </w:r>
      <w:r w:rsidRPr="00310B80">
        <w:t>:</w:t>
      </w:r>
      <w:r w:rsidR="00D41E25">
        <w:t xml:space="preserve"> </w:t>
      </w:r>
      <w:r w:rsidR="00D41E25" w:rsidRPr="00310B80">
        <w:t xml:space="preserve">36 participants from 21 families with a clinical diagnosis of OMD and </w:t>
      </w:r>
      <w:proofErr w:type="spellStart"/>
      <w:r w:rsidR="00D41E25" w:rsidRPr="00310B80">
        <w:t>harboring</w:t>
      </w:r>
      <w:proofErr w:type="spellEnd"/>
      <w:r w:rsidR="00D41E25" w:rsidRPr="00310B80">
        <w:t xml:space="preserve"> pathogenic </w:t>
      </w:r>
      <w:r w:rsidR="00D41E25" w:rsidRPr="00D41E25">
        <w:rPr>
          <w:i/>
        </w:rPr>
        <w:t>RP1L1</w:t>
      </w:r>
      <w:r w:rsidR="00D41E25" w:rsidRPr="00310B80">
        <w:t xml:space="preserve"> variants (i.e. Miyake’s disease) were enrolled from 3 </w:t>
      </w:r>
      <w:proofErr w:type="spellStart"/>
      <w:r w:rsidR="00D41E25" w:rsidRPr="00310B80">
        <w:t>centers</w:t>
      </w:r>
      <w:proofErr w:type="spellEnd"/>
      <w:r w:rsidR="00D41E25" w:rsidRPr="00310B80">
        <w:t xml:space="preserve"> in Japan, China, and South Korea.</w:t>
      </w:r>
      <w:r w:rsidRPr="00310B80">
        <w:t xml:space="preserve"> A detailed history was obtained, and comprehensive ophthalmological examinations including spectral-domain optic coherence tomography (OCT) were performed. All detected sequence variants in the RP1L1 gene were reviewed and in silico analysis was performed including pathogenicity predictions.</w:t>
      </w:r>
    </w:p>
    <w:p w14:paraId="267A0E6A" w14:textId="690FB0B4" w:rsidR="00310B80" w:rsidRPr="00D41E25" w:rsidRDefault="00310B80" w:rsidP="00310B80">
      <w:pPr>
        <w:rPr>
          <w:rFonts w:ascii="Times New Roman" w:hAnsi="Times New Roman"/>
        </w:rPr>
      </w:pPr>
      <w:r w:rsidRPr="00310B80">
        <w:rPr>
          <w:b/>
        </w:rPr>
        <w:t>Results</w:t>
      </w:r>
      <w:r w:rsidRPr="00310B80">
        <w:t>:</w:t>
      </w:r>
      <w:r w:rsidRPr="00D41E25">
        <w:rPr>
          <w:rFonts w:ascii="Times New Roman" w:hAnsi="Times New Roman"/>
        </w:rPr>
        <w:t xml:space="preserve"> Eleven families from Japan, 6 from South Korea, 4 from China were recruited. There were 12 females and 24 males. The median age of onset was 25.5 years (range, 2-77) and the median age at the latest examination was 46.5 years (range, 13-89). The median </w:t>
      </w:r>
      <w:r w:rsidR="00D41E25" w:rsidRPr="00D41E25">
        <w:rPr>
          <w:rFonts w:ascii="Times New Roman" w:hAnsi="Times New Roman"/>
        </w:rPr>
        <w:t>visual acuity</w:t>
      </w:r>
      <w:r w:rsidR="00D41E25">
        <w:rPr>
          <w:rFonts w:ascii="Times New Roman" w:hAnsi="Times New Roman"/>
        </w:rPr>
        <w:t xml:space="preserve"> (VA)</w:t>
      </w:r>
      <w:r w:rsidR="00D41E25" w:rsidRPr="00D41E25">
        <w:rPr>
          <w:rFonts w:ascii="Times New Roman" w:hAnsi="Times New Roman"/>
        </w:rPr>
        <w:t xml:space="preserve"> </w:t>
      </w:r>
      <w:r w:rsidRPr="00D41E25">
        <w:rPr>
          <w:rFonts w:ascii="Times New Roman" w:hAnsi="Times New Roman"/>
        </w:rPr>
        <w:t>in the right and left eye was 0.60 (range, 0.06-1.22) and 0.60 (0.08-1.22)</w:t>
      </w:r>
      <w:r w:rsidR="00D41E25" w:rsidRPr="00D41E25">
        <w:rPr>
          <w:rFonts w:ascii="Times New Roman" w:hAnsi="Times New Roman"/>
        </w:rPr>
        <w:t xml:space="preserve"> </w:t>
      </w:r>
      <w:r w:rsidR="00D41E25" w:rsidRPr="00D41E25">
        <w:rPr>
          <w:rFonts w:ascii="Times New Roman" w:hAnsi="Times New Roman"/>
          <w:lang w:val="en-US"/>
        </w:rPr>
        <w:t>logarithm of the minimum angle of resolution</w:t>
      </w:r>
      <w:r w:rsidR="00D41E25" w:rsidRPr="00D41E25">
        <w:rPr>
          <w:rFonts w:ascii="Times New Roman" w:hAnsi="Times New Roman"/>
          <w:lang w:val="en-US"/>
        </w:rPr>
        <w:t xml:space="preserve"> (</w:t>
      </w:r>
      <w:proofErr w:type="spellStart"/>
      <w:r w:rsidR="00D41E25" w:rsidRPr="00D41E25">
        <w:rPr>
          <w:rFonts w:ascii="Times New Roman" w:hAnsi="Times New Roman"/>
          <w:lang w:val="en-US"/>
        </w:rPr>
        <w:t>LogMAR</w:t>
      </w:r>
      <w:proofErr w:type="spellEnd"/>
      <w:r w:rsidR="00D41E25" w:rsidRPr="00D41E25">
        <w:rPr>
          <w:rFonts w:ascii="Times New Roman" w:hAnsi="Times New Roman"/>
          <w:lang w:val="en-US"/>
        </w:rPr>
        <w:t>) unit</w:t>
      </w:r>
      <w:r w:rsidRPr="00D41E25">
        <w:rPr>
          <w:rFonts w:ascii="Times New Roman" w:hAnsi="Times New Roman"/>
        </w:rPr>
        <w:t xml:space="preserve">, respectively. A significant correlation between onset of disease and </w:t>
      </w:r>
      <w:r w:rsidR="00D41E25">
        <w:rPr>
          <w:rFonts w:ascii="Times New Roman" w:hAnsi="Times New Roman"/>
        </w:rPr>
        <w:t>VA</w:t>
      </w:r>
      <w:r w:rsidRPr="00D41E25">
        <w:rPr>
          <w:rFonts w:ascii="Times New Roman" w:hAnsi="Times New Roman"/>
        </w:rPr>
        <w:t xml:space="preserve"> was revealed. The classical morphological phenotype showing both blurred ellipsoid zone and absence of interdigitation zone of the photoreceptors was demonstrated in 30 patients (83.3%), subtle photoreceptor architectural changes in 6 (16.6%). Seven pathogenic RP1L1 variants were identified, including six reported variants and one novel variants; p.R45W, p.T1194M/</w:t>
      </w:r>
      <w:proofErr w:type="gramStart"/>
      <w:r w:rsidRPr="00D41E25">
        <w:rPr>
          <w:rFonts w:ascii="Times New Roman" w:hAnsi="Times New Roman"/>
        </w:rPr>
        <w:t>p.T</w:t>
      </w:r>
      <w:proofErr w:type="gramEnd"/>
      <w:r w:rsidRPr="00D41E25">
        <w:rPr>
          <w:rFonts w:ascii="Times New Roman" w:hAnsi="Times New Roman"/>
        </w:rPr>
        <w:t xml:space="preserve">1196I (complex), p.S1199C, p.G1200A, p.G1200D, and p.S1198F respectively. Two variants were recurrent; p.R45W (11 families, 52.4%) and p.S1199C (5 families, 23.8%). The pathogenic missense variants in 10 families (47.6%) </w:t>
      </w:r>
      <w:proofErr w:type="gramStart"/>
      <w:r w:rsidRPr="00D41E25">
        <w:rPr>
          <w:rFonts w:ascii="Times New Roman" w:hAnsi="Times New Roman"/>
        </w:rPr>
        <w:t>were located in</w:t>
      </w:r>
      <w:proofErr w:type="gramEnd"/>
      <w:r w:rsidRPr="00D41E25">
        <w:rPr>
          <w:rFonts w:ascii="Times New Roman" w:hAnsi="Times New Roman"/>
        </w:rPr>
        <w:t xml:space="preserve"> the previously reported unique motif including 6 amino acids (1196-1201).</w:t>
      </w:r>
    </w:p>
    <w:p w14:paraId="58F85F5E" w14:textId="10494784" w:rsidR="00310B80" w:rsidRDefault="00310B80" w:rsidP="00310B80">
      <w:r w:rsidRPr="00310B80">
        <w:rPr>
          <w:b/>
        </w:rPr>
        <w:t>Conclusions</w:t>
      </w:r>
      <w:r w:rsidRPr="00310B80">
        <w:t xml:space="preserve">: There is a large spectrum of clinical findings in Miyake’s disease, including various onset of disease and </w:t>
      </w:r>
      <w:proofErr w:type="spellStart"/>
      <w:r w:rsidRPr="00310B80">
        <w:t>LogMAR</w:t>
      </w:r>
      <w:proofErr w:type="spellEnd"/>
      <w:r w:rsidRPr="00310B80">
        <w:t xml:space="preserve"> VA; while the characteristic photoreceptor microstructures were shared in most cases. Two hot spots including amino acid numbers 45 and 1196-1201 in the RP1L1 gene were confirmed in the East Asian population.</w:t>
      </w:r>
    </w:p>
    <w:p w14:paraId="66494B13" w14:textId="24D20A9F" w:rsidR="00310B80" w:rsidRDefault="00310B80">
      <w:r>
        <w:br w:type="page"/>
      </w:r>
    </w:p>
    <w:p w14:paraId="5437F4C1" w14:textId="6C4DC0BF" w:rsidR="00310B80" w:rsidRDefault="00310B80" w:rsidP="00310B80">
      <w:pPr>
        <w:rPr>
          <w:rFonts w:ascii="Times New Roman" w:eastAsia="ＭＳ Ｐゴシック" w:hAnsi="Times New Roman"/>
          <w:b/>
          <w:bCs/>
          <w:color w:val="333333"/>
          <w:szCs w:val="24"/>
          <w:u w:val="single"/>
          <w:shd w:val="clear" w:color="auto" w:fill="FFFFFF"/>
        </w:rPr>
      </w:pPr>
      <w:r>
        <w:rPr>
          <w:rFonts w:ascii="Times New Roman" w:eastAsia="ＭＳ Ｐゴシック" w:hAnsi="Times New Roman"/>
          <w:b/>
          <w:color w:val="333333"/>
          <w:szCs w:val="24"/>
          <w:u w:val="single"/>
        </w:rPr>
        <w:lastRenderedPageBreak/>
        <w:t>3</w:t>
      </w:r>
      <w:r w:rsidRPr="00EA14FE">
        <w:rPr>
          <w:rFonts w:ascii="Times New Roman" w:eastAsia="ＭＳ Ｐゴシック" w:hAnsi="Times New Roman"/>
          <w:b/>
          <w:color w:val="333333"/>
          <w:szCs w:val="24"/>
          <w:u w:val="single"/>
        </w:rPr>
        <w:t>.</w:t>
      </w:r>
      <w:r>
        <w:rPr>
          <w:rFonts w:ascii="Times New Roman" w:eastAsia="ＭＳ Ｐゴシック" w:hAnsi="Times New Roman"/>
          <w:b/>
          <w:color w:val="333333"/>
          <w:szCs w:val="24"/>
          <w:u w:val="single"/>
        </w:rPr>
        <w:t xml:space="preserve"> </w:t>
      </w:r>
      <w:r>
        <w:rPr>
          <w:rFonts w:ascii="Times New Roman" w:eastAsia="ＭＳ Ｐゴシック" w:hAnsi="Times New Roman"/>
          <w:b/>
          <w:bCs/>
          <w:color w:val="333333"/>
          <w:szCs w:val="24"/>
          <w:u w:val="single"/>
          <w:shd w:val="clear" w:color="auto" w:fill="FFFFFF"/>
        </w:rPr>
        <w:t>References</w:t>
      </w:r>
    </w:p>
    <w:p w14:paraId="28EE2CC3" w14:textId="066889DD" w:rsidR="00310B80" w:rsidRDefault="00D41E25" w:rsidP="00310B80">
      <w:r w:rsidRPr="00D41E25">
        <w:t>1.</w:t>
      </w:r>
      <w:r w:rsidRPr="00D41E25">
        <w:tab/>
        <w:t xml:space="preserve">Miyake Y, Ichikawa K, </w:t>
      </w:r>
      <w:proofErr w:type="spellStart"/>
      <w:r w:rsidRPr="00D41E25">
        <w:t>Shiose</w:t>
      </w:r>
      <w:proofErr w:type="spellEnd"/>
      <w:r w:rsidRPr="00D41E25">
        <w:t xml:space="preserve"> Y, Kawase Y. Hereditary macular dystrophy without visible fundus abnormality. Am J </w:t>
      </w:r>
      <w:proofErr w:type="spellStart"/>
      <w:r w:rsidRPr="00D41E25">
        <w:t>Ophthalmol</w:t>
      </w:r>
      <w:proofErr w:type="spellEnd"/>
      <w:r w:rsidRPr="00D41E25">
        <w:t xml:space="preserve"> 1989;108(3):292-9.</w:t>
      </w:r>
    </w:p>
    <w:p w14:paraId="737D9A48" w14:textId="5F8577EC" w:rsidR="00D41E25" w:rsidRDefault="00D41E25" w:rsidP="00310B80"/>
    <w:p w14:paraId="78FFBA55" w14:textId="77777777" w:rsidR="00D41E25" w:rsidRPr="00EA14FE" w:rsidRDefault="00D41E25" w:rsidP="00D41E25">
      <w:pPr>
        <w:rPr>
          <w:rFonts w:ascii="Times New Roman" w:hAnsi="Times New Roman"/>
          <w:b/>
          <w:szCs w:val="24"/>
          <w:u w:val="single"/>
        </w:rPr>
      </w:pPr>
      <w:r w:rsidRPr="00EA14FE">
        <w:rPr>
          <w:rFonts w:ascii="Times New Roman" w:hAnsi="Times New Roman" w:hint="eastAsia"/>
          <w:b/>
          <w:szCs w:val="24"/>
          <w:u w:val="single"/>
        </w:rPr>
        <w:t>4</w:t>
      </w:r>
      <w:r w:rsidRPr="00EA14FE">
        <w:rPr>
          <w:rFonts w:ascii="Times New Roman" w:hAnsi="Times New Roman"/>
          <w:b/>
          <w:szCs w:val="24"/>
          <w:u w:val="single"/>
        </w:rPr>
        <w:t xml:space="preserve">. </w:t>
      </w:r>
      <w:r>
        <w:rPr>
          <w:rFonts w:ascii="Times New Roman" w:hAnsi="Times New Roman"/>
          <w:b/>
          <w:szCs w:val="24"/>
          <w:u w:val="single"/>
        </w:rPr>
        <w:t>Online materials</w:t>
      </w:r>
    </w:p>
    <w:p w14:paraId="31000C22" w14:textId="69DE3A68" w:rsidR="00D41E25" w:rsidRPr="00D41E25" w:rsidRDefault="00D41E25" w:rsidP="00310B80">
      <w:pPr>
        <w:rPr>
          <w:rFonts w:ascii="Times New Roman" w:hAnsi="Times New Roman"/>
          <w:color w:val="333333"/>
          <w:szCs w:val="24"/>
          <w:shd w:val="clear" w:color="auto" w:fill="FFFFFF"/>
        </w:rPr>
      </w:pPr>
      <w:r>
        <w:rPr>
          <w:rFonts w:ascii="Times New Roman" w:hAnsi="Times New Roman"/>
          <w:color w:val="333333"/>
          <w:szCs w:val="24"/>
          <w:shd w:val="clear" w:color="auto" w:fill="FFFFFF"/>
        </w:rPr>
        <w:t xml:space="preserve">Figure 1. </w:t>
      </w:r>
      <w:r w:rsidRPr="00D41E25">
        <w:rPr>
          <w:rFonts w:ascii="Times New Roman" w:hAnsi="Times New Roman"/>
          <w:color w:val="333333"/>
          <w:szCs w:val="24"/>
          <w:shd w:val="clear" w:color="auto" w:fill="FFFFFF"/>
        </w:rPr>
        <w:t>Typical clinical findings of a representative case with Miyake disease</w:t>
      </w:r>
      <w:r>
        <w:rPr>
          <w:rFonts w:ascii="Times New Roman" w:hAnsi="Times New Roman"/>
          <w:color w:val="333333"/>
          <w:szCs w:val="24"/>
          <w:shd w:val="clear" w:color="auto" w:fill="FFFFFF"/>
        </w:rPr>
        <w:t>.</w:t>
      </w:r>
    </w:p>
    <w:p w14:paraId="24D376E8" w14:textId="00E41B5E" w:rsidR="00D41E25" w:rsidRPr="00D41E25" w:rsidRDefault="00D41E25" w:rsidP="00310B80">
      <w:pPr>
        <w:rPr>
          <w:rFonts w:eastAsiaTheme="minorEastAsia" w:hint="eastAsia"/>
          <w:lang w:eastAsia="ja-JP"/>
        </w:rPr>
      </w:pPr>
      <w:r>
        <w:rPr>
          <w:rFonts w:eastAsiaTheme="minorEastAsia"/>
          <w:lang w:eastAsia="ja-JP"/>
        </w:rPr>
        <w:t>An image (jpg) and one figure legend (do</w:t>
      </w:r>
      <w:r w:rsidR="00E84ADA">
        <w:rPr>
          <w:rFonts w:eastAsiaTheme="minorEastAsia"/>
          <w:lang w:eastAsia="ja-JP"/>
        </w:rPr>
        <w:t>c</w:t>
      </w:r>
      <w:r>
        <w:rPr>
          <w:rFonts w:eastAsiaTheme="minorEastAsia"/>
          <w:lang w:eastAsia="ja-JP"/>
        </w:rPr>
        <w:t>) are submitted separately.</w:t>
      </w:r>
    </w:p>
    <w:p w14:paraId="25C511D5" w14:textId="75200F84" w:rsidR="00D41E25" w:rsidRDefault="00D41E25" w:rsidP="00310B80"/>
    <w:p w14:paraId="6A0033E3" w14:textId="198A829F" w:rsidR="00D41E25" w:rsidRDefault="00D41E25" w:rsidP="00E84ADA">
      <w:pPr>
        <w:rPr>
          <w:rFonts w:eastAsiaTheme="minorEastAsia"/>
          <w:lang w:eastAsia="ja-JP"/>
        </w:rPr>
      </w:pPr>
      <w:r>
        <w:rPr>
          <w:rFonts w:eastAsiaTheme="minorEastAsia" w:hint="eastAsia"/>
          <w:lang w:eastAsia="ja-JP"/>
        </w:rPr>
        <w:t>T</w:t>
      </w:r>
      <w:r>
        <w:rPr>
          <w:rFonts w:eastAsiaTheme="minorEastAsia"/>
          <w:lang w:eastAsia="ja-JP"/>
        </w:rPr>
        <w:t>able 1.</w:t>
      </w:r>
      <w:r w:rsidR="00E84ADA" w:rsidRPr="00E84ADA">
        <w:t xml:space="preserve"> </w:t>
      </w:r>
      <w:r w:rsidR="00E84ADA" w:rsidRPr="00E84ADA">
        <w:rPr>
          <w:rFonts w:eastAsiaTheme="minorEastAsia"/>
          <w:lang w:eastAsia="ja-JP"/>
        </w:rPr>
        <w:t xml:space="preserve">Clinical Features of 36 East Asian Patients with Occult Macular Dystrophy </w:t>
      </w:r>
      <w:proofErr w:type="spellStart"/>
      <w:r w:rsidR="00E84ADA" w:rsidRPr="00E84ADA">
        <w:rPr>
          <w:rFonts w:eastAsiaTheme="minorEastAsia"/>
          <w:lang w:eastAsia="ja-JP"/>
        </w:rPr>
        <w:t>Harboring</w:t>
      </w:r>
      <w:proofErr w:type="spellEnd"/>
      <w:r w:rsidR="00E84ADA" w:rsidRPr="00E84ADA">
        <w:rPr>
          <w:rFonts w:eastAsiaTheme="minorEastAsia"/>
          <w:lang w:eastAsia="ja-JP"/>
        </w:rPr>
        <w:t xml:space="preserve"> Pathogenic </w:t>
      </w:r>
      <w:r w:rsidR="00E84ADA" w:rsidRPr="00E84ADA">
        <w:rPr>
          <w:rFonts w:eastAsiaTheme="minorEastAsia"/>
          <w:i/>
          <w:lang w:eastAsia="ja-JP"/>
        </w:rPr>
        <w:t>RP1L1</w:t>
      </w:r>
      <w:r w:rsidR="00E84ADA" w:rsidRPr="00E84ADA">
        <w:rPr>
          <w:rFonts w:eastAsiaTheme="minorEastAsia"/>
          <w:lang w:eastAsia="ja-JP"/>
        </w:rPr>
        <w:t xml:space="preserve"> Variants (Miyake</w:t>
      </w:r>
      <w:r w:rsidR="00E84ADA">
        <w:rPr>
          <w:rFonts w:eastAsiaTheme="minorEastAsia" w:hint="eastAsia"/>
          <w:lang w:eastAsia="ja-JP"/>
        </w:rPr>
        <w:t xml:space="preserve"> </w:t>
      </w:r>
      <w:r w:rsidR="00E84ADA" w:rsidRPr="00E84ADA">
        <w:rPr>
          <w:rFonts w:eastAsiaTheme="minorEastAsia"/>
          <w:lang w:eastAsia="ja-JP"/>
        </w:rPr>
        <w:t>Disease)</w:t>
      </w:r>
      <w:r w:rsidR="00E84ADA">
        <w:rPr>
          <w:rFonts w:eastAsiaTheme="minorEastAsia"/>
          <w:lang w:eastAsia="ja-JP"/>
        </w:rPr>
        <w:t>.</w:t>
      </w:r>
    </w:p>
    <w:p w14:paraId="71C1CA9A" w14:textId="7EAFCE7D" w:rsidR="00E84ADA" w:rsidRPr="00E84ADA" w:rsidRDefault="00E84ADA" w:rsidP="00E84ADA">
      <w:pPr>
        <w:rPr>
          <w:rFonts w:eastAsiaTheme="minorEastAsia" w:hint="eastAsia"/>
          <w:lang w:eastAsia="ja-JP"/>
        </w:rPr>
      </w:pPr>
      <w:r>
        <w:rPr>
          <w:rFonts w:eastAsiaTheme="minorEastAsia"/>
          <w:lang w:eastAsia="ja-JP"/>
        </w:rPr>
        <w:t>A</w:t>
      </w:r>
      <w:r>
        <w:rPr>
          <w:rFonts w:eastAsiaTheme="minorEastAsia"/>
          <w:lang w:eastAsia="ja-JP"/>
        </w:rPr>
        <w:t xml:space="preserve"> table</w:t>
      </w:r>
      <w:r>
        <w:rPr>
          <w:rFonts w:eastAsiaTheme="minorEastAsia"/>
          <w:lang w:eastAsia="ja-JP"/>
        </w:rPr>
        <w:t xml:space="preserve"> (do</w:t>
      </w:r>
      <w:r>
        <w:rPr>
          <w:rFonts w:eastAsiaTheme="minorEastAsia"/>
          <w:lang w:eastAsia="ja-JP"/>
        </w:rPr>
        <w:t>c</w:t>
      </w:r>
      <w:r>
        <w:rPr>
          <w:rFonts w:eastAsiaTheme="minorEastAsia"/>
          <w:lang w:eastAsia="ja-JP"/>
        </w:rPr>
        <w:t xml:space="preserve">) </w:t>
      </w:r>
      <w:r>
        <w:rPr>
          <w:rFonts w:eastAsiaTheme="minorEastAsia"/>
          <w:lang w:eastAsia="ja-JP"/>
        </w:rPr>
        <w:t>is</w:t>
      </w:r>
      <w:r>
        <w:rPr>
          <w:rFonts w:eastAsiaTheme="minorEastAsia"/>
          <w:lang w:eastAsia="ja-JP"/>
        </w:rPr>
        <w:t xml:space="preserve"> submitted separately.</w:t>
      </w:r>
    </w:p>
    <w:p w14:paraId="079EE0BB" w14:textId="77777777" w:rsidR="00D41E25" w:rsidRPr="00D41E25" w:rsidRDefault="00D41E25" w:rsidP="00310B80"/>
    <w:p w14:paraId="37281ECF" w14:textId="1D16AD9E" w:rsidR="00D41E25" w:rsidRPr="00762052" w:rsidRDefault="00D41E25" w:rsidP="00D41E25">
      <w:pPr>
        <w:rPr>
          <w:rFonts w:ascii="Times New Roman" w:hAnsi="Times New Roman"/>
          <w:szCs w:val="24"/>
        </w:rPr>
      </w:pPr>
      <w:r>
        <w:rPr>
          <w:rFonts w:ascii="Times New Roman" w:hAnsi="Times New Roman"/>
          <w:b/>
          <w:szCs w:val="24"/>
          <w:u w:val="single"/>
        </w:rPr>
        <w:t>5</w:t>
      </w:r>
      <w:r w:rsidRPr="00EA14FE">
        <w:rPr>
          <w:rFonts w:ascii="Times New Roman" w:hAnsi="Times New Roman"/>
          <w:b/>
          <w:szCs w:val="24"/>
          <w:u w:val="single"/>
        </w:rPr>
        <w:t xml:space="preserve">. </w:t>
      </w:r>
      <w:r w:rsidRPr="00762052">
        <w:rPr>
          <w:rFonts w:ascii="Times New Roman" w:eastAsia="ＭＳ Ｐゴシック" w:hAnsi="Times New Roman"/>
          <w:b/>
          <w:bCs/>
          <w:color w:val="333333"/>
          <w:szCs w:val="24"/>
          <w:u w:val="single"/>
          <w:shd w:val="clear" w:color="auto" w:fill="FFFFFF"/>
        </w:rPr>
        <w:t xml:space="preserve">Key </w:t>
      </w:r>
      <w:r w:rsidR="00E84ADA">
        <w:rPr>
          <w:rFonts w:ascii="Times New Roman" w:eastAsia="ＭＳ Ｐゴシック" w:hAnsi="Times New Roman"/>
          <w:b/>
          <w:bCs/>
          <w:color w:val="333333"/>
          <w:szCs w:val="24"/>
          <w:u w:val="single"/>
          <w:shd w:val="clear" w:color="auto" w:fill="FFFFFF"/>
        </w:rPr>
        <w:t>w</w:t>
      </w:r>
      <w:bookmarkStart w:id="2" w:name="_GoBack"/>
      <w:bookmarkEnd w:id="2"/>
      <w:r w:rsidRPr="00762052">
        <w:rPr>
          <w:rFonts w:ascii="Times New Roman" w:eastAsia="ＭＳ Ｐゴシック" w:hAnsi="Times New Roman"/>
          <w:b/>
          <w:bCs/>
          <w:color w:val="333333"/>
          <w:szCs w:val="24"/>
          <w:u w:val="single"/>
          <w:shd w:val="clear" w:color="auto" w:fill="FFFFFF"/>
        </w:rPr>
        <w:t>ords</w:t>
      </w:r>
    </w:p>
    <w:p w14:paraId="1932CD22" w14:textId="31C808DA" w:rsidR="00D41E25" w:rsidRPr="00762052" w:rsidRDefault="00D41E25" w:rsidP="00D41E25">
      <w:pPr>
        <w:rPr>
          <w:rFonts w:ascii="Times New Roman" w:hAnsi="Times New Roman"/>
          <w:szCs w:val="24"/>
        </w:rPr>
      </w:pPr>
      <w:r>
        <w:rPr>
          <w:rFonts w:ascii="Times New Roman" w:hAnsi="Times New Roman"/>
          <w:szCs w:val="24"/>
        </w:rPr>
        <w:t xml:space="preserve">Occult macular dystrophy; Miyake disease; </w:t>
      </w:r>
      <w:r w:rsidRPr="00D41E25">
        <w:rPr>
          <w:rFonts w:ascii="Times New Roman" w:hAnsi="Times New Roman"/>
          <w:i/>
          <w:szCs w:val="24"/>
        </w:rPr>
        <w:t>RP1L1</w:t>
      </w:r>
      <w:r w:rsidRPr="00D41E25">
        <w:rPr>
          <w:rFonts w:ascii="Times New Roman" w:hAnsi="Times New Roman"/>
          <w:szCs w:val="24"/>
        </w:rPr>
        <w:t>;</w:t>
      </w:r>
      <w:r>
        <w:rPr>
          <w:rFonts w:ascii="Times New Roman" w:hAnsi="Times New Roman"/>
          <w:szCs w:val="24"/>
        </w:rPr>
        <w:t xml:space="preserve"> Electroretinogram; Optical coherence tomography.</w:t>
      </w:r>
    </w:p>
    <w:p w14:paraId="452853EA" w14:textId="77777777" w:rsidR="00D41E25" w:rsidRPr="00D41E25" w:rsidRDefault="00D41E25" w:rsidP="00310B80"/>
    <w:sectPr w:rsidR="00D41E25" w:rsidRPr="00D41E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2FC7" w14:textId="77777777" w:rsidR="00591E8B" w:rsidRDefault="00591E8B" w:rsidP="00310B80">
      <w:r>
        <w:separator/>
      </w:r>
    </w:p>
  </w:endnote>
  <w:endnote w:type="continuationSeparator" w:id="0">
    <w:p w14:paraId="0CBB05B7" w14:textId="77777777" w:rsidR="00591E8B" w:rsidRDefault="00591E8B" w:rsidP="0031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A6D40" w14:textId="77777777" w:rsidR="00591E8B" w:rsidRDefault="00591E8B" w:rsidP="00310B80">
      <w:r>
        <w:separator/>
      </w:r>
    </w:p>
  </w:footnote>
  <w:footnote w:type="continuationSeparator" w:id="0">
    <w:p w14:paraId="577D992F" w14:textId="77777777" w:rsidR="00591E8B" w:rsidRDefault="00591E8B" w:rsidP="00310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458B5"/>
    <w:multiLevelType w:val="hybridMultilevel"/>
    <w:tmpl w:val="87B25A52"/>
    <w:lvl w:ilvl="0" w:tplc="AAF29D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BD"/>
    <w:rsid w:val="00310B80"/>
    <w:rsid w:val="004E69BD"/>
    <w:rsid w:val="00591E8B"/>
    <w:rsid w:val="00901654"/>
    <w:rsid w:val="00D41E25"/>
    <w:rsid w:val="00E84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F6986"/>
  <w15:chartTrackingRefBased/>
  <w15:docId w15:val="{57E122C1-9404-448B-B6E8-471DD96F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B80"/>
    <w:rPr>
      <w:rFonts w:ascii="Times" w:eastAsia="Times" w:hAnsi="Times" w:cs="Times New Roman"/>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B80"/>
    <w:pPr>
      <w:widowControl w:val="0"/>
      <w:tabs>
        <w:tab w:val="center" w:pos="4252"/>
        <w:tab w:val="right" w:pos="8504"/>
      </w:tabs>
      <w:snapToGrid w:val="0"/>
      <w:jc w:val="both"/>
    </w:pPr>
    <w:rPr>
      <w:rFonts w:asciiTheme="minorHAnsi" w:eastAsiaTheme="minorEastAsia" w:hAnsiTheme="minorHAnsi" w:cstheme="minorBidi"/>
      <w:kern w:val="2"/>
      <w:sz w:val="21"/>
      <w:szCs w:val="22"/>
      <w:lang w:val="en-US" w:eastAsia="ja-JP"/>
    </w:rPr>
  </w:style>
  <w:style w:type="character" w:customStyle="1" w:styleId="a4">
    <w:name w:val="ヘッダー (文字)"/>
    <w:basedOn w:val="a0"/>
    <w:link w:val="a3"/>
    <w:uiPriority w:val="99"/>
    <w:rsid w:val="00310B80"/>
  </w:style>
  <w:style w:type="paragraph" w:styleId="a5">
    <w:name w:val="footer"/>
    <w:basedOn w:val="a"/>
    <w:link w:val="a6"/>
    <w:uiPriority w:val="99"/>
    <w:unhideWhenUsed/>
    <w:rsid w:val="00310B80"/>
    <w:pPr>
      <w:widowControl w:val="0"/>
      <w:tabs>
        <w:tab w:val="center" w:pos="4252"/>
        <w:tab w:val="right" w:pos="8504"/>
      </w:tabs>
      <w:snapToGrid w:val="0"/>
      <w:jc w:val="both"/>
    </w:pPr>
    <w:rPr>
      <w:rFonts w:asciiTheme="minorHAnsi" w:eastAsiaTheme="minorEastAsia" w:hAnsiTheme="minorHAnsi" w:cstheme="minorBidi"/>
      <w:kern w:val="2"/>
      <w:sz w:val="21"/>
      <w:szCs w:val="22"/>
      <w:lang w:val="en-US" w:eastAsia="ja-JP"/>
    </w:rPr>
  </w:style>
  <w:style w:type="character" w:customStyle="1" w:styleId="a6">
    <w:name w:val="フッター (文字)"/>
    <w:basedOn w:val="a0"/>
    <w:link w:val="a5"/>
    <w:uiPriority w:val="99"/>
    <w:rsid w:val="00310B80"/>
  </w:style>
  <w:style w:type="character" w:styleId="a7">
    <w:name w:val="Hyperlink"/>
    <w:rsid w:val="00310B80"/>
    <w:rPr>
      <w:color w:val="0033CC"/>
      <w:u w:val="single"/>
    </w:rPr>
  </w:style>
  <w:style w:type="paragraph" w:styleId="a8">
    <w:name w:val="List Paragraph"/>
    <w:basedOn w:val="a"/>
    <w:uiPriority w:val="34"/>
    <w:qFormat/>
    <w:rsid w:val="00310B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fujinami@u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1397</Words>
  <Characters>7965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Kaoru Fujinami</dc:creator>
  <cp:keywords/>
  <dc:description/>
  <cp:lastModifiedBy>Kaoru Fujinami</cp:lastModifiedBy>
  <cp:revision>2</cp:revision>
  <dcterms:created xsi:type="dcterms:W3CDTF">2019-05-25T07:53:00Z</dcterms:created>
  <dcterms:modified xsi:type="dcterms:W3CDTF">2019-05-25T09:03:00Z</dcterms:modified>
</cp:coreProperties>
</file>